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275A" w14:textId="77777777" w:rsidR="00BE460A" w:rsidRDefault="00BE460A" w:rsidP="00BE460A">
      <w:pPr>
        <w:jc w:val="center"/>
        <w:outlineLvl w:val="0"/>
        <w:rPr>
          <w:rFonts w:ascii="Times New Roman" w:eastAsia="Times New Roman" w:hAnsi="Times New Roman" w:cs="Times New Roman"/>
          <w:b/>
          <w:bCs/>
          <w:kern w:val="36"/>
          <w:sz w:val="48"/>
          <w:szCs w:val="48"/>
        </w:rPr>
      </w:pPr>
      <w:r w:rsidRPr="00BE460A">
        <w:rPr>
          <w:rFonts w:ascii="Times New Roman" w:eastAsia="Times New Roman" w:hAnsi="Times New Roman" w:cs="Times New Roman"/>
          <w:b/>
          <w:bCs/>
          <w:kern w:val="36"/>
          <w:sz w:val="48"/>
          <w:szCs w:val="48"/>
        </w:rPr>
        <w:t xml:space="preserve">When Executives Stop Selling Stock, </w:t>
      </w:r>
    </w:p>
    <w:p w14:paraId="5BD653F7" w14:textId="46171486" w:rsidR="00BE460A" w:rsidRPr="00BE460A" w:rsidRDefault="00BE460A" w:rsidP="00BE460A">
      <w:pPr>
        <w:jc w:val="center"/>
        <w:outlineLvl w:val="0"/>
        <w:rPr>
          <w:rFonts w:ascii="Times New Roman" w:eastAsia="Times New Roman" w:hAnsi="Times New Roman" w:cs="Times New Roman"/>
          <w:b/>
          <w:bCs/>
          <w:kern w:val="36"/>
          <w:sz w:val="48"/>
          <w:szCs w:val="48"/>
        </w:rPr>
      </w:pPr>
      <w:r w:rsidRPr="00BE460A">
        <w:rPr>
          <w:rFonts w:ascii="Times New Roman" w:eastAsia="Times New Roman" w:hAnsi="Times New Roman" w:cs="Times New Roman"/>
          <w:b/>
          <w:bCs/>
          <w:kern w:val="36"/>
          <w:sz w:val="48"/>
          <w:szCs w:val="48"/>
        </w:rPr>
        <w:t>a Big Deal Might Be Ahead</w:t>
      </w:r>
    </w:p>
    <w:p w14:paraId="486010EF" w14:textId="77777777" w:rsidR="00BE460A" w:rsidRPr="00BE460A" w:rsidRDefault="00BE460A" w:rsidP="00BE460A">
      <w:pPr>
        <w:outlineLvl w:val="1"/>
        <w:rPr>
          <w:rFonts w:ascii="Times New Roman" w:eastAsia="Times New Roman" w:hAnsi="Times New Roman" w:cs="Times New Roman"/>
          <w:b/>
          <w:bCs/>
          <w:sz w:val="32"/>
          <w:szCs w:val="32"/>
        </w:rPr>
      </w:pPr>
      <w:r w:rsidRPr="00BE460A">
        <w:rPr>
          <w:rFonts w:ascii="Times New Roman" w:eastAsia="Times New Roman" w:hAnsi="Times New Roman" w:cs="Times New Roman"/>
          <w:b/>
          <w:bCs/>
          <w:sz w:val="32"/>
          <w:szCs w:val="32"/>
        </w:rPr>
        <w:t>Pause in insider sales can be a clue for investors, past bids show</w:t>
      </w:r>
    </w:p>
    <w:p w14:paraId="28767160" w14:textId="47B0763B" w:rsidR="00BE460A" w:rsidRDefault="00BE460A" w:rsidP="00BE460A">
      <w:pPr>
        <w:rPr>
          <w:rFonts w:ascii="Helvetica" w:eastAsia="Times New Roman" w:hAnsi="Helvetica" w:cs="Times New Roman"/>
          <w:caps/>
          <w:color w:val="000000"/>
          <w:sz w:val="21"/>
          <w:szCs w:val="21"/>
        </w:rPr>
      </w:pPr>
      <w:r w:rsidRPr="00BE460A">
        <w:rPr>
          <w:rFonts w:ascii="Helvetica" w:eastAsia="Times New Roman" w:hAnsi="Helvetica" w:cs="Times New Roman"/>
          <w:color w:val="000000"/>
          <w:sz w:val="26"/>
          <w:szCs w:val="26"/>
        </w:rPr>
        <w:fldChar w:fldCharType="begin"/>
      </w:r>
      <w:r w:rsidRPr="00BE460A">
        <w:rPr>
          <w:rFonts w:ascii="Helvetica" w:eastAsia="Times New Roman" w:hAnsi="Helvetica" w:cs="Times New Roman"/>
          <w:color w:val="000000"/>
          <w:sz w:val="26"/>
          <w:szCs w:val="26"/>
        </w:rPr>
        <w:instrText xml:space="preserve"> INCLUDEPICTURE "https://images.wsj.net/im-702395?width=860&amp;height=574" \* MERGEFORMATINET </w:instrText>
      </w:r>
      <w:r w:rsidRPr="00BE460A">
        <w:rPr>
          <w:rFonts w:ascii="Helvetica" w:eastAsia="Times New Roman" w:hAnsi="Helvetica" w:cs="Times New Roman"/>
          <w:color w:val="000000"/>
          <w:sz w:val="26"/>
          <w:szCs w:val="26"/>
        </w:rPr>
        <w:fldChar w:fldCharType="separate"/>
      </w:r>
      <w:r w:rsidRPr="00BE460A">
        <w:rPr>
          <w:rFonts w:ascii="Helvetica" w:eastAsia="Times New Roman" w:hAnsi="Helvetica" w:cs="Times New Roman"/>
          <w:noProof/>
          <w:color w:val="000000"/>
          <w:sz w:val="26"/>
          <w:szCs w:val="26"/>
        </w:rPr>
        <w:drawing>
          <wp:inline distT="0" distB="0" distL="0" distR="0" wp14:anchorId="27A48132" wp14:editId="0208374F">
            <wp:extent cx="1845733" cy="12318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7036" cy="1299480"/>
                    </a:xfrm>
                    <a:prstGeom prst="rect">
                      <a:avLst/>
                    </a:prstGeom>
                    <a:noFill/>
                    <a:ln>
                      <a:noFill/>
                    </a:ln>
                  </pic:spPr>
                </pic:pic>
              </a:graphicData>
            </a:graphic>
          </wp:inline>
        </w:drawing>
      </w:r>
      <w:r w:rsidRPr="00BE460A">
        <w:rPr>
          <w:rFonts w:ascii="Helvetica" w:eastAsia="Times New Roman" w:hAnsi="Helvetica" w:cs="Times New Roman"/>
          <w:color w:val="000000"/>
          <w:sz w:val="26"/>
          <w:szCs w:val="26"/>
        </w:rPr>
        <w:fldChar w:fldCharType="end"/>
      </w:r>
      <w:r w:rsidRPr="00BE460A">
        <w:rPr>
          <w:rFonts w:ascii="Helvetica" w:eastAsia="Times New Roman" w:hAnsi="Helvetica" w:cs="Times New Roman"/>
          <w:color w:val="000000"/>
          <w:sz w:val="26"/>
          <w:szCs w:val="26"/>
        </w:rPr>
        <w:t>Amgen’s $28 billion bid for a smaller drugmaker was preceded by a pause in insider trading at the target company.</w:t>
      </w:r>
    </w:p>
    <w:p w14:paraId="57B49724" w14:textId="77777777" w:rsidR="00BE460A" w:rsidRPr="00BE460A" w:rsidRDefault="00BE460A" w:rsidP="00BE460A">
      <w:pPr>
        <w:rPr>
          <w:rFonts w:ascii="Helvetica" w:eastAsia="Times New Roman" w:hAnsi="Helvetica" w:cs="Times New Roman"/>
          <w:color w:val="000000"/>
          <w:sz w:val="26"/>
          <w:szCs w:val="26"/>
        </w:rPr>
      </w:pPr>
    </w:p>
    <w:p w14:paraId="4D240260" w14:textId="13B108C3" w:rsidR="00BE460A" w:rsidRPr="00BE460A" w:rsidRDefault="00BE460A" w:rsidP="00BE460A">
      <w:pPr>
        <w:shd w:val="clear" w:color="auto" w:fill="FFFFFF"/>
        <w:spacing w:line="330" w:lineRule="atLeast"/>
        <w:rPr>
          <w:rFonts w:ascii="var(--font-family-exchange)" w:eastAsia="Times New Roman" w:hAnsi="var(--font-family-exchange)" w:cs="Times New Roman"/>
          <w:lang w:val="de-DE"/>
        </w:rPr>
      </w:pPr>
      <w:r w:rsidRPr="00BE460A">
        <w:rPr>
          <w:rFonts w:ascii="var(--font-family-exchange)" w:eastAsia="Times New Roman" w:hAnsi="var(--font-family-exchange)" w:cs="Times New Roman"/>
          <w:color w:val="000000"/>
          <w:sz w:val="26"/>
          <w:szCs w:val="26"/>
          <w:lang w:val="de-DE"/>
        </w:rPr>
        <w:t>By </w:t>
      </w:r>
      <w:r w:rsidR="00036598">
        <w:fldChar w:fldCharType="begin"/>
      </w:r>
      <w:r w:rsidR="00036598">
        <w:instrText>HYPERLINK "https://www.wsj.com/news/author/ben-dummett"</w:instrText>
      </w:r>
      <w:r w:rsidR="00036598">
        <w:fldChar w:fldCharType="separate"/>
      </w:r>
      <w:r w:rsidRPr="00BE460A">
        <w:rPr>
          <w:rFonts w:ascii="var(--font-family-exchange)" w:eastAsia="Times New Roman" w:hAnsi="var(--font-family-exchange)" w:cs="Times New Roman"/>
          <w:color w:val="0000FF"/>
          <w:sz w:val="26"/>
          <w:szCs w:val="26"/>
          <w:u w:val="single"/>
          <w:lang w:val="de-DE"/>
        </w:rPr>
        <w:t>Ben Dummett</w:t>
      </w:r>
      <w:r w:rsidR="00036598">
        <w:rPr>
          <w:rFonts w:ascii="var(--font-family-exchange)" w:eastAsia="Times New Roman" w:hAnsi="var(--font-family-exchange)" w:cs="Times New Roman"/>
          <w:color w:val="0000FF"/>
          <w:sz w:val="26"/>
          <w:szCs w:val="26"/>
          <w:u w:val="single"/>
          <w:lang w:val="de-DE"/>
        </w:rPr>
        <w:fldChar w:fldCharType="end"/>
      </w:r>
      <w:r w:rsidRPr="00BE460A">
        <w:rPr>
          <w:rFonts w:ascii="var(--font-family-exchange)" w:eastAsia="Times New Roman" w:hAnsi="var(--font-family-exchange)" w:cs="Times New Roman"/>
          <w:color w:val="000000"/>
          <w:sz w:val="26"/>
          <w:szCs w:val="26"/>
          <w:lang w:val="de-DE"/>
        </w:rPr>
        <w:t> and </w:t>
      </w:r>
      <w:hyperlink r:id="rId5" w:history="1">
        <w:r w:rsidRPr="00BE460A">
          <w:rPr>
            <w:rFonts w:ascii="var(--font-family-exchange)" w:eastAsia="Times New Roman" w:hAnsi="var(--font-family-exchange)" w:cs="Times New Roman"/>
            <w:color w:val="0000FF"/>
            <w:sz w:val="26"/>
            <w:szCs w:val="26"/>
            <w:u w:val="single"/>
            <w:lang w:val="de-DE"/>
          </w:rPr>
          <w:t>Julie Steinberg</w:t>
        </w:r>
      </w:hyperlink>
      <w:r>
        <w:rPr>
          <w:rFonts w:ascii="var(--font-family-exchange)" w:eastAsia="Times New Roman" w:hAnsi="var(--font-family-exchange)" w:cs="Times New Roman"/>
          <w:lang w:val="de-DE"/>
        </w:rPr>
        <w:tab/>
      </w:r>
      <w:r>
        <w:rPr>
          <w:rFonts w:ascii="var(--font-family-exchange)" w:eastAsia="Times New Roman" w:hAnsi="var(--font-family-exchange)" w:cs="Times New Roman"/>
          <w:lang w:val="de-DE"/>
        </w:rPr>
        <w:tab/>
      </w:r>
      <w:r>
        <w:rPr>
          <w:rFonts w:ascii="var(--font-family-exchange)" w:eastAsia="Times New Roman" w:hAnsi="var(--font-family-exchange)" w:cs="Times New Roman"/>
          <w:lang w:val="de-DE"/>
        </w:rPr>
        <w:tab/>
      </w:r>
      <w:r w:rsidRPr="00BE460A">
        <w:rPr>
          <w:rFonts w:ascii="Helvetica" w:eastAsia="Times New Roman" w:hAnsi="Helvetica" w:cs="Times New Roman"/>
          <w:color w:val="000000"/>
          <w:sz w:val="26"/>
          <w:szCs w:val="26"/>
          <w:lang w:val="de-DE"/>
        </w:rPr>
        <w:t>Jan. 13, 2023 5:30 am ET</w:t>
      </w:r>
    </w:p>
    <w:p w14:paraId="52AD7FD2" w14:textId="77777777" w:rsidR="00BE460A" w:rsidRDefault="00BE460A" w:rsidP="00BE460A">
      <w:pPr>
        <w:spacing w:after="240"/>
        <w:rPr>
          <w:rFonts w:ascii="var(--article-font-family)" w:eastAsia="Times New Roman" w:hAnsi="var(--article-font-family)" w:cs="Times New Roman"/>
          <w:lang w:val="de-DE"/>
        </w:rPr>
      </w:pPr>
    </w:p>
    <w:p w14:paraId="389F676E" w14:textId="09A9D06C"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Investors learned of </w:t>
      </w:r>
      <w:hyperlink r:id="rId6" w:history="1">
        <w:r w:rsidRPr="00BE460A">
          <w:rPr>
            <w:rFonts w:ascii="var(--article-font-family)" w:eastAsia="Times New Roman" w:hAnsi="var(--article-font-family)" w:cs="Times New Roman"/>
            <w:color w:val="0000FF"/>
            <w:u w:val="single"/>
          </w:rPr>
          <w:t>Amgen</w:t>
        </w:r>
      </w:hyperlink>
      <w:r w:rsidRPr="00BE460A">
        <w:rPr>
          <w:rFonts w:ascii="var(--article-font-family)" w:eastAsia="Times New Roman" w:hAnsi="var(--article-font-family)" w:cs="Times New Roman"/>
        </w:rPr>
        <w:t> Inc.’s </w:t>
      </w:r>
      <w:hyperlink r:id="rId7" w:tgtFrame="_blank" w:history="1">
        <w:r w:rsidRPr="00BE460A">
          <w:rPr>
            <w:rFonts w:ascii="var(--article-font-family)" w:eastAsia="Times New Roman" w:hAnsi="var(--article-font-family)" w:cs="Times New Roman"/>
            <w:color w:val="0000FF"/>
            <w:u w:val="single"/>
          </w:rPr>
          <w:t>$28 billion bid</w:t>
        </w:r>
      </w:hyperlink>
      <w:r w:rsidRPr="00BE460A">
        <w:rPr>
          <w:rFonts w:ascii="var(--article-font-family)" w:eastAsia="Times New Roman" w:hAnsi="var(--article-font-family)" w:cs="Times New Roman"/>
        </w:rPr>
        <w:t> for </w:t>
      </w:r>
      <w:hyperlink r:id="rId8" w:history="1">
        <w:r w:rsidRPr="00BE460A">
          <w:rPr>
            <w:rFonts w:ascii="var(--article-font-family)" w:eastAsia="Times New Roman" w:hAnsi="var(--article-font-family)" w:cs="Times New Roman"/>
            <w:color w:val="0000FF"/>
            <w:u w:val="single"/>
          </w:rPr>
          <w:t>Horizon Therapeutics</w:t>
        </w:r>
      </w:hyperlink>
      <w:r w:rsidRPr="00BE460A">
        <w:rPr>
          <w:rFonts w:ascii="var(--article-font-family)" w:eastAsia="Times New Roman" w:hAnsi="var(--article-font-family)" w:cs="Times New Roman"/>
        </w:rPr>
        <w:t> PLC in December. But a clue to a potential deal emerged months earlier, when insiders in the target company stopped selling stock.</w:t>
      </w:r>
    </w:p>
    <w:p w14:paraId="564FB58F"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The halt to stock sales by executives and directors at Horizon has been mirrored at some other big companies involved in recent deal making. The pattern shows why some hedge funds and other investors scrutinize activity by corporate insiders in the hope of identifying candidates for mergers and acquisitions, generating outsize gains in the process.</w:t>
      </w:r>
    </w:p>
    <w:p w14:paraId="4AF51D8B"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 xml:space="preserve">“When insiders who are selling regularly stop…it can definitely be a green flag, playing into the idea of a company working on a possible deal,” said Ben Silverman, research director at </w:t>
      </w:r>
      <w:proofErr w:type="spellStart"/>
      <w:r w:rsidRPr="00BE460A">
        <w:rPr>
          <w:rFonts w:ascii="var(--article-font-family)" w:eastAsia="Times New Roman" w:hAnsi="var(--article-font-family)" w:cs="Times New Roman"/>
        </w:rPr>
        <w:t>VerityData</w:t>
      </w:r>
      <w:proofErr w:type="spellEnd"/>
      <w:r w:rsidRPr="00BE460A">
        <w:rPr>
          <w:rFonts w:ascii="var(--article-font-family)" w:eastAsia="Times New Roman" w:hAnsi="var(--article-font-family)" w:cs="Times New Roman"/>
        </w:rPr>
        <w:t>, which monitors trading activity by corporate insiders.</w:t>
      </w:r>
    </w:p>
    <w:p w14:paraId="35C0D9C3" w14:textId="5CD69982"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The U.S. Securities and Exchange Commission requires executives and directors to report share sales publicly, allowing investors to track their trading activity. A halt to selloffs can sometimes just imply a stock is undervalued, investors say.</w:t>
      </w:r>
    </w:p>
    <w:p w14:paraId="426ECB6E"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But if a sector is consolidating, or a company is already rumored to be in play, and there is an unusual pause in insider sales, it can also suggest a potential deal is in the works. Insiders typically have to sit tight to avoid falling foul of insider-trading laws while they hold material information that isn’t yet public.</w:t>
      </w:r>
    </w:p>
    <w:p w14:paraId="2F7F20A4"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Horizon, which is Nasdaq-listed and based in Ireland, possesses established treatments for thyroid eye disease and other afflictions. These appealed to Amgen and other pharmaceutical heavyweights, which </w:t>
      </w:r>
      <w:hyperlink r:id="rId9" w:tgtFrame="_blank" w:history="1">
        <w:r w:rsidRPr="00BE460A">
          <w:rPr>
            <w:rFonts w:ascii="var(--article-font-family)" w:eastAsia="Times New Roman" w:hAnsi="var(--article-font-family)" w:cs="Times New Roman"/>
            <w:color w:val="0000FF"/>
            <w:u w:val="single"/>
          </w:rPr>
          <w:t>rely on acquisitions for new revenue</w:t>
        </w:r>
      </w:hyperlink>
      <w:r w:rsidRPr="00BE460A">
        <w:rPr>
          <w:rFonts w:ascii="var(--article-font-family)" w:eastAsia="Times New Roman" w:hAnsi="var(--article-font-family)" w:cs="Times New Roman"/>
        </w:rPr>
        <w:t> to offset sales lost as key drugs lose patent protection.</w:t>
      </w:r>
    </w:p>
    <w:p w14:paraId="7C5EB66D" w14:textId="0F1AB8B7" w:rsid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noProof/>
        </w:rPr>
        <w:lastRenderedPageBreak/>
        <w:drawing>
          <wp:inline distT="0" distB="0" distL="0" distR="0" wp14:anchorId="326AE675" wp14:editId="65552935">
            <wp:extent cx="5943600" cy="4246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46880"/>
                    </a:xfrm>
                    <a:prstGeom prst="rect">
                      <a:avLst/>
                    </a:prstGeom>
                  </pic:spPr>
                </pic:pic>
              </a:graphicData>
            </a:graphic>
          </wp:inline>
        </w:drawing>
      </w:r>
    </w:p>
    <w:p w14:paraId="55F94BA4" w14:textId="55D8E1E3"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 xml:space="preserve">Horizon insiders stopped selling shares from the start of August, when weak second-quarter earnings pushed down the company’s stock. Before then, insiders had only refrained from selling for a whole calendar month three times in a period of more than three years, according to </w:t>
      </w:r>
      <w:proofErr w:type="spellStart"/>
      <w:r w:rsidRPr="00BE460A">
        <w:rPr>
          <w:rFonts w:ascii="var(--article-font-family)" w:eastAsia="Times New Roman" w:hAnsi="var(--article-font-family)" w:cs="Times New Roman"/>
        </w:rPr>
        <w:t>VerityData</w:t>
      </w:r>
      <w:proofErr w:type="spellEnd"/>
      <w:r w:rsidRPr="00BE460A">
        <w:rPr>
          <w:rFonts w:ascii="var(--article-font-family)" w:eastAsia="Times New Roman" w:hAnsi="var(--article-font-family)" w:cs="Times New Roman"/>
        </w:rPr>
        <w:t>.</w:t>
      </w:r>
    </w:p>
    <w:p w14:paraId="57D7B15C"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“The dip in selling had to do with our [second-quarter] results and the subsequent stock impact,” a Horizon spokesman said this week.</w:t>
      </w:r>
    </w:p>
    <w:p w14:paraId="08BC0E03"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Insiders continued to hold off sales through October and much of November. On Oct. 15, Horizon privately received its first takeover approach, according to a later filing. In November, its shares surged after it released strong quarterly earnings. Later that month, it acknowledged being the subject of bid interest after the publication of </w:t>
      </w:r>
      <w:hyperlink r:id="rId11" w:tgtFrame="_blank" w:history="1">
        <w:r w:rsidRPr="00BE460A">
          <w:rPr>
            <w:rFonts w:ascii="var(--article-font-family)" w:eastAsia="Times New Roman" w:hAnsi="var(--article-font-family)" w:cs="Times New Roman"/>
            <w:color w:val="0000FF"/>
            <w:u w:val="single"/>
          </w:rPr>
          <w:t>a report in The Wall Street Journal</w:t>
        </w:r>
      </w:hyperlink>
      <w:r w:rsidRPr="00BE460A">
        <w:rPr>
          <w:rFonts w:ascii="var(--article-font-family)" w:eastAsia="Times New Roman" w:hAnsi="var(--article-font-family)" w:cs="Times New Roman"/>
        </w:rPr>
        <w:t>.</w:t>
      </w:r>
    </w:p>
    <w:p w14:paraId="05F4DF14"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In December, Amgen agreed to buy Horizon for $116.50 a share. In early August, after the second-quarter earnings release, Horizon shares had traded at around $67.</w:t>
      </w:r>
    </w:p>
    <w:p w14:paraId="1E1EA569"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 xml:space="preserve">Investors such as Third Point LLC, the activist hedge-fund manager headed by Dan Loeb, </w:t>
      </w:r>
      <w:proofErr w:type="spellStart"/>
      <w:r w:rsidRPr="00BE460A">
        <w:rPr>
          <w:rFonts w:ascii="var(--article-font-family)" w:eastAsia="Times New Roman" w:hAnsi="var(--article-font-family)" w:cs="Times New Roman"/>
        </w:rPr>
        <w:t>Senvest</w:t>
      </w:r>
      <w:proofErr w:type="spellEnd"/>
      <w:r w:rsidRPr="00BE460A">
        <w:rPr>
          <w:rFonts w:ascii="var(--article-font-family)" w:eastAsia="Times New Roman" w:hAnsi="var(--article-font-family)" w:cs="Times New Roman"/>
        </w:rPr>
        <w:t xml:space="preserve"> Management LLC, a New York-based firm overseeing about $3 billion in assets, and hedge-fund firm D1 Capital Partners LP are among those looking at insider share sales to help identify potential investments.</w:t>
      </w:r>
    </w:p>
    <w:p w14:paraId="18BC67E4"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lastRenderedPageBreak/>
        <w:t>In some cases, insider activity can offer clues about potential acquirers as well as sellers.</w:t>
      </w:r>
    </w:p>
    <w:p w14:paraId="0EEA58E4"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Unless businesses have a system of prearranged stock sales in place, executives typically confine trading to company-imposed windows, which open shortly after quarterly earnings are released and shut before the end of the next quarter.</w:t>
      </w:r>
    </w:p>
    <w:p w14:paraId="4F60EC1B"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For instance, at retailer </w:t>
      </w:r>
      <w:hyperlink r:id="rId12" w:history="1">
        <w:r w:rsidRPr="00BE460A">
          <w:rPr>
            <w:rFonts w:ascii="var(--article-font-family)" w:eastAsia="Times New Roman" w:hAnsi="var(--article-font-family)" w:cs="Times New Roman"/>
            <w:color w:val="0000FF"/>
            <w:u w:val="single"/>
          </w:rPr>
          <w:t>Kroger</w:t>
        </w:r>
      </w:hyperlink>
      <w:r w:rsidRPr="00BE460A">
        <w:rPr>
          <w:rFonts w:ascii="var(--article-font-family)" w:eastAsia="Times New Roman" w:hAnsi="var(--article-font-family)" w:cs="Times New Roman"/>
        </w:rPr>
        <w:t xml:space="preserve"> Co., for all but one quarter between November 2018 to April 2022, insiders sold shares during each allotted trading window. But then that activity halted, </w:t>
      </w:r>
      <w:proofErr w:type="spellStart"/>
      <w:r w:rsidRPr="00BE460A">
        <w:rPr>
          <w:rFonts w:ascii="var(--article-font-family)" w:eastAsia="Times New Roman" w:hAnsi="var(--article-font-family)" w:cs="Times New Roman"/>
        </w:rPr>
        <w:t>VerityData</w:t>
      </w:r>
      <w:proofErr w:type="spellEnd"/>
      <w:r w:rsidRPr="00BE460A">
        <w:rPr>
          <w:rFonts w:ascii="var(--article-font-family)" w:eastAsia="Times New Roman" w:hAnsi="var(--article-font-family)" w:cs="Times New Roman"/>
        </w:rPr>
        <w:t xml:space="preserve"> data shows. A later filing showed Kroger first approached rival supermarket operator </w:t>
      </w:r>
      <w:hyperlink r:id="rId13" w:history="1">
        <w:r w:rsidRPr="00BE460A">
          <w:rPr>
            <w:rFonts w:ascii="var(--article-font-family)" w:eastAsia="Times New Roman" w:hAnsi="var(--article-font-family)" w:cs="Times New Roman"/>
            <w:color w:val="0000FF"/>
            <w:u w:val="single"/>
          </w:rPr>
          <w:t>Albertsons</w:t>
        </w:r>
      </w:hyperlink>
      <w:r w:rsidRPr="00BE460A">
        <w:rPr>
          <w:rFonts w:ascii="var(--article-font-family)" w:eastAsia="Times New Roman" w:hAnsi="var(--article-font-family)" w:cs="Times New Roman"/>
        </w:rPr>
        <w:t> Cos. about a possible takeover on April 25.</w:t>
      </w:r>
    </w:p>
    <w:p w14:paraId="544EBA5F"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In October, Kroger unveiled </w:t>
      </w:r>
      <w:hyperlink r:id="rId14" w:tgtFrame="_blank" w:history="1">
        <w:r w:rsidRPr="00BE460A">
          <w:rPr>
            <w:rFonts w:ascii="var(--article-font-family)" w:eastAsia="Times New Roman" w:hAnsi="var(--article-font-family)" w:cs="Times New Roman"/>
            <w:color w:val="0000FF"/>
            <w:u w:val="single"/>
          </w:rPr>
          <w:t>a $24.6 billion acquisition</w:t>
        </w:r>
      </w:hyperlink>
      <w:r w:rsidRPr="00BE460A">
        <w:rPr>
          <w:rFonts w:ascii="var(--article-font-family)" w:eastAsia="Times New Roman" w:hAnsi="var(--article-font-family)" w:cs="Times New Roman"/>
        </w:rPr>
        <w:t> of Albertsons, which had said in February that </w:t>
      </w:r>
      <w:hyperlink r:id="rId15" w:tgtFrame="_blank" w:history="1">
        <w:r w:rsidRPr="00BE460A">
          <w:rPr>
            <w:rFonts w:ascii="var(--article-font-family)" w:eastAsia="Times New Roman" w:hAnsi="var(--article-font-family)" w:cs="Times New Roman"/>
            <w:color w:val="0000FF"/>
            <w:u w:val="single"/>
          </w:rPr>
          <w:t>it would consider potential deals</w:t>
        </w:r>
      </w:hyperlink>
      <w:r w:rsidRPr="00BE460A">
        <w:rPr>
          <w:rFonts w:ascii="var(--article-font-family)" w:eastAsia="Times New Roman" w:hAnsi="var(--article-font-family)" w:cs="Times New Roman"/>
        </w:rPr>
        <w:t>. Kroger declined to comment.</w:t>
      </w:r>
    </w:p>
    <w:p w14:paraId="6B50C44C"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Tracking insider activity can sometimes help knock down bid rumors, too.</w:t>
      </w:r>
    </w:p>
    <w:p w14:paraId="14878622"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At the start of December, </w:t>
      </w:r>
      <w:hyperlink r:id="rId16" w:history="1">
        <w:r w:rsidRPr="00BE460A">
          <w:rPr>
            <w:rFonts w:ascii="var(--article-font-family)" w:eastAsia="Times New Roman" w:hAnsi="var(--article-font-family)" w:cs="Times New Roman"/>
            <w:color w:val="0000FF"/>
            <w:u w:val="single"/>
          </w:rPr>
          <w:t>Nutanix</w:t>
        </w:r>
      </w:hyperlink>
      <w:r w:rsidRPr="00BE460A">
        <w:rPr>
          <w:rFonts w:ascii="var(--article-font-family)" w:eastAsia="Times New Roman" w:hAnsi="var(--article-font-family)" w:cs="Times New Roman"/>
        </w:rPr>
        <w:t> Inc.’s Nasdaq-listed stock jumped 8% following reports that </w:t>
      </w:r>
      <w:hyperlink r:id="rId17" w:history="1">
        <w:r w:rsidRPr="00BE460A">
          <w:rPr>
            <w:rFonts w:ascii="var(--article-font-family)" w:eastAsia="Times New Roman" w:hAnsi="var(--article-font-family)" w:cs="Times New Roman"/>
            <w:color w:val="0000FF"/>
            <w:u w:val="single"/>
          </w:rPr>
          <w:t>Hewlett Packard Enterprise</w:t>
        </w:r>
      </w:hyperlink>
      <w:r w:rsidRPr="00BE460A">
        <w:rPr>
          <w:rFonts w:ascii="var(--article-font-family)" w:eastAsia="Times New Roman" w:hAnsi="var(--article-font-family)" w:cs="Times New Roman"/>
        </w:rPr>
        <w:t> Co. had shown interest in buying the cloud-computing provider. Then, starting around Dec. 16, at least four Nutanix insiders, including the company’s chief operating officer and chief executive, sold shares, filings show.</w:t>
      </w:r>
    </w:p>
    <w:p w14:paraId="2E3176D5"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 xml:space="preserve">To Raj </w:t>
      </w:r>
      <w:proofErr w:type="spellStart"/>
      <w:r w:rsidRPr="00BE460A">
        <w:rPr>
          <w:rFonts w:ascii="var(--article-font-family)" w:eastAsia="Times New Roman" w:hAnsi="var(--article-font-family)" w:cs="Times New Roman"/>
        </w:rPr>
        <w:t>Vazirani</w:t>
      </w:r>
      <w:proofErr w:type="spellEnd"/>
      <w:r w:rsidRPr="00BE460A">
        <w:rPr>
          <w:rFonts w:ascii="var(--article-font-family)" w:eastAsia="Times New Roman" w:hAnsi="var(--article-font-family)" w:cs="Times New Roman"/>
        </w:rPr>
        <w:t xml:space="preserve">, who runs New York-based </w:t>
      </w:r>
      <w:proofErr w:type="spellStart"/>
      <w:r w:rsidRPr="00BE460A">
        <w:rPr>
          <w:rFonts w:ascii="var(--article-font-family)" w:eastAsia="Times New Roman" w:hAnsi="var(--article-font-family)" w:cs="Times New Roman"/>
        </w:rPr>
        <w:t>Vazirani</w:t>
      </w:r>
      <w:proofErr w:type="spellEnd"/>
      <w:r w:rsidRPr="00BE460A">
        <w:rPr>
          <w:rFonts w:ascii="var(--article-font-family)" w:eastAsia="Times New Roman" w:hAnsi="var(--article-font-family)" w:cs="Times New Roman"/>
        </w:rPr>
        <w:t xml:space="preserve"> Asset Management LLC, this showed that Nutanix wasn’t in takeover talks, since the executives could have been barred from selling otherwise. He bet the stock price would fall, a wager that paid off after HPE said there were no talks on Dec. 23 and Nutanix shares fell about 8%.</w:t>
      </w:r>
    </w:p>
    <w:p w14:paraId="3AA890DC"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 xml:space="preserve">“There is no way I would have bet against the deal absent the insider sale,” Mr. </w:t>
      </w:r>
      <w:proofErr w:type="spellStart"/>
      <w:r w:rsidRPr="00BE460A">
        <w:rPr>
          <w:rFonts w:ascii="var(--article-font-family)" w:eastAsia="Times New Roman" w:hAnsi="var(--article-font-family)" w:cs="Times New Roman"/>
        </w:rPr>
        <w:t>Vazirani</w:t>
      </w:r>
      <w:proofErr w:type="spellEnd"/>
      <w:r w:rsidRPr="00BE460A">
        <w:rPr>
          <w:rFonts w:ascii="var(--article-font-family)" w:eastAsia="Times New Roman" w:hAnsi="var(--article-font-family)" w:cs="Times New Roman"/>
        </w:rPr>
        <w:t xml:space="preserve"> said. “That was the main reason for initiating that short position, because that was a screaming signal.”</w:t>
      </w:r>
    </w:p>
    <w:p w14:paraId="6FCA2CB3"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Nutanix didn’t respond to requests for comment.</w:t>
      </w:r>
    </w:p>
    <w:p w14:paraId="3A21B4A1"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To be sure, hedge-fund investors say that this is one factor they consider among many, and that it can be difficult to pinpoint the reasons behind selling patterns.</w:t>
      </w:r>
    </w:p>
    <w:p w14:paraId="3A1B6A04"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Companies’ use of so-called 10b5-1 plans, for example, can muddy the waters by making it harder to gauge the significance of trading activity. The plans allow corporate executives and directors to create schedules for future stock sales and purchases. That protects them from breaking insider-trading rules when stock is sold and they have material nonpublic information.</w:t>
      </w:r>
    </w:p>
    <w:p w14:paraId="48BEFA03" w14:textId="77777777" w:rsidR="00BE460A" w:rsidRPr="00BE460A" w:rsidRDefault="00BE460A" w:rsidP="00BE460A">
      <w:pPr>
        <w:spacing w:after="240"/>
        <w:rPr>
          <w:rFonts w:ascii="var(--article-font-family)" w:eastAsia="Times New Roman" w:hAnsi="var(--article-font-family)" w:cs="Times New Roman"/>
        </w:rPr>
      </w:pPr>
      <w:r w:rsidRPr="00BE460A">
        <w:rPr>
          <w:rFonts w:ascii="var(--article-font-family)" w:eastAsia="Times New Roman" w:hAnsi="var(--article-font-family)" w:cs="Times New Roman"/>
        </w:rPr>
        <w:t xml:space="preserve">Write to Ben </w:t>
      </w:r>
      <w:proofErr w:type="spellStart"/>
      <w:r w:rsidRPr="00BE460A">
        <w:rPr>
          <w:rFonts w:ascii="var(--article-font-family)" w:eastAsia="Times New Roman" w:hAnsi="var(--article-font-family)" w:cs="Times New Roman"/>
        </w:rPr>
        <w:t>Dummett</w:t>
      </w:r>
      <w:proofErr w:type="spellEnd"/>
      <w:r w:rsidRPr="00BE460A">
        <w:rPr>
          <w:rFonts w:ascii="var(--article-font-family)" w:eastAsia="Times New Roman" w:hAnsi="var(--article-font-family)" w:cs="Times New Roman"/>
        </w:rPr>
        <w:t xml:space="preserve"> at </w:t>
      </w:r>
      <w:hyperlink r:id="rId18" w:tgtFrame="_blank" w:history="1">
        <w:r w:rsidRPr="00BE460A">
          <w:rPr>
            <w:rFonts w:ascii="var(--article-font-family)" w:eastAsia="Times New Roman" w:hAnsi="var(--article-font-family)" w:cs="Times New Roman"/>
            <w:color w:val="0000FF"/>
            <w:u w:val="single"/>
          </w:rPr>
          <w:t>ben.dummett@wsj.com</w:t>
        </w:r>
      </w:hyperlink>
      <w:r w:rsidRPr="00BE460A">
        <w:rPr>
          <w:rFonts w:ascii="var(--article-font-family)" w:eastAsia="Times New Roman" w:hAnsi="var(--article-font-family)" w:cs="Times New Roman"/>
        </w:rPr>
        <w:t> and Julie Steinberg at </w:t>
      </w:r>
      <w:hyperlink r:id="rId19" w:tgtFrame="_blank" w:history="1">
        <w:r w:rsidRPr="00BE460A">
          <w:rPr>
            <w:rFonts w:ascii="var(--article-font-family)" w:eastAsia="Times New Roman" w:hAnsi="var(--article-font-family)" w:cs="Times New Roman"/>
            <w:color w:val="0000FF"/>
            <w:u w:val="single"/>
          </w:rPr>
          <w:t>julie.steinberg@wsj.com</w:t>
        </w:r>
      </w:hyperlink>
    </w:p>
    <w:p w14:paraId="3BEB39BD" w14:textId="0F2CEB85" w:rsidR="00763AFA" w:rsidRPr="00BE460A" w:rsidRDefault="00BE460A" w:rsidP="00BE460A">
      <w:pPr>
        <w:shd w:val="clear" w:color="auto" w:fill="FFFFFF"/>
        <w:spacing w:before="100" w:beforeAutospacing="1" w:after="100" w:afterAutospacing="1" w:line="330" w:lineRule="atLeast"/>
        <w:rPr>
          <w:rFonts w:ascii="var(--font-font-stack-exchange)" w:eastAsia="Times New Roman" w:hAnsi="var(--font-font-stack-exchange)" w:cs="Times New Roman"/>
          <w:i/>
          <w:iCs/>
          <w:sz w:val="21"/>
          <w:szCs w:val="21"/>
        </w:rPr>
      </w:pPr>
      <w:r w:rsidRPr="00BE460A">
        <w:rPr>
          <w:rFonts w:ascii="var(--font-font-stack-exchange)" w:eastAsia="Times New Roman" w:hAnsi="var(--font-font-stack-exchange)" w:cs="Times New Roman"/>
          <w:i/>
          <w:iCs/>
          <w:sz w:val="21"/>
          <w:szCs w:val="21"/>
        </w:rPr>
        <w:t xml:space="preserve">Appeared in the January 14, 2023, print edition as 'Halt on Insider Sales Seen as Sign </w:t>
      </w:r>
      <w:proofErr w:type="gramStart"/>
      <w:r w:rsidRPr="00BE460A">
        <w:rPr>
          <w:rFonts w:ascii="var(--font-font-stack-exchange)" w:eastAsia="Times New Roman" w:hAnsi="var(--font-font-stack-exchange)" w:cs="Times New Roman"/>
          <w:i/>
          <w:iCs/>
          <w:sz w:val="21"/>
          <w:szCs w:val="21"/>
        </w:rPr>
        <w:t>A</w:t>
      </w:r>
      <w:proofErr w:type="gramEnd"/>
      <w:r w:rsidRPr="00BE460A">
        <w:rPr>
          <w:rFonts w:ascii="var(--font-font-stack-exchange)" w:eastAsia="Times New Roman" w:hAnsi="var(--font-font-stack-exchange)" w:cs="Times New Roman"/>
          <w:i/>
          <w:iCs/>
          <w:sz w:val="21"/>
          <w:szCs w:val="21"/>
        </w:rPr>
        <w:t xml:space="preserve"> Potential Deal Is in the Works'.</w:t>
      </w:r>
    </w:p>
    <w:sectPr w:rsidR="00763AFA" w:rsidRPr="00BE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var(--font-family-exchange)">
    <w:altName w:val="Cambria"/>
    <w:panose1 w:val="00000000000000000000"/>
    <w:charset w:val="00"/>
    <w:family w:val="roman"/>
    <w:notTrueType/>
    <w:pitch w:val="default"/>
  </w:font>
  <w:font w:name="var(--article-font-family)">
    <w:altName w:val="Cambria"/>
    <w:panose1 w:val="00000000000000000000"/>
    <w:charset w:val="00"/>
    <w:family w:val="roman"/>
    <w:notTrueType/>
    <w:pitch w:val="default"/>
  </w:font>
  <w:font w:name="var(--font-font-stack-exchange)">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0A"/>
    <w:rsid w:val="00036598"/>
    <w:rsid w:val="00763AFA"/>
    <w:rsid w:val="00B358B7"/>
    <w:rsid w:val="00BE460A"/>
    <w:rsid w:val="00D1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3876"/>
  <w15:chartTrackingRefBased/>
  <w15:docId w15:val="{8A3A090C-8C88-2D45-966A-F71A6167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46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46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6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460A"/>
    <w:rPr>
      <w:rFonts w:ascii="Times New Roman" w:eastAsia="Times New Roman" w:hAnsi="Times New Roman" w:cs="Times New Roman"/>
      <w:b/>
      <w:bCs/>
      <w:sz w:val="36"/>
      <w:szCs w:val="36"/>
    </w:rPr>
  </w:style>
  <w:style w:type="character" w:customStyle="1" w:styleId="css-7e2iv5-captionspan">
    <w:name w:val="css-7e2iv5-captionspan"/>
    <w:basedOn w:val="DefaultParagraphFont"/>
    <w:rsid w:val="00BE460A"/>
  </w:style>
  <w:style w:type="character" w:customStyle="1" w:styleId="css-g3wtir-credit">
    <w:name w:val="css-g3wtir-credit"/>
    <w:basedOn w:val="DefaultParagraphFont"/>
    <w:rsid w:val="00BE460A"/>
  </w:style>
  <w:style w:type="character" w:customStyle="1" w:styleId="css-1i2ud9c-credittag">
    <w:name w:val="css-1i2ud9c-credittag"/>
    <w:basedOn w:val="DefaultParagraphFont"/>
    <w:rsid w:val="00BE460A"/>
  </w:style>
  <w:style w:type="character" w:customStyle="1" w:styleId="css-nyr2iw-authorcontainer">
    <w:name w:val="css-nyr2iw-authorcontainer"/>
    <w:basedOn w:val="DefaultParagraphFont"/>
    <w:rsid w:val="00BE460A"/>
  </w:style>
  <w:style w:type="character" w:styleId="Hyperlink">
    <w:name w:val="Hyperlink"/>
    <w:basedOn w:val="DefaultParagraphFont"/>
    <w:uiPriority w:val="99"/>
    <w:semiHidden/>
    <w:unhideWhenUsed/>
    <w:rsid w:val="00BE460A"/>
    <w:rPr>
      <w:color w:val="0000FF"/>
      <w:u w:val="single"/>
    </w:rPr>
  </w:style>
  <w:style w:type="character" w:customStyle="1" w:styleId="css-ap76u5-styledtext">
    <w:name w:val="css-ap76u5-styledtext"/>
    <w:basedOn w:val="DefaultParagraphFont"/>
    <w:rsid w:val="00BE460A"/>
  </w:style>
  <w:style w:type="character" w:customStyle="1" w:styleId="css-yk9kgz-printbuttonspan">
    <w:name w:val="css-yk9kgz-printbuttonspan"/>
    <w:basedOn w:val="DefaultParagraphFont"/>
    <w:rsid w:val="00BE460A"/>
  </w:style>
  <w:style w:type="character" w:customStyle="1" w:styleId="css-h39wql-popoverbuttontext">
    <w:name w:val="css-h39wql-popoverbuttontext"/>
    <w:basedOn w:val="DefaultParagraphFont"/>
    <w:rsid w:val="00BE460A"/>
  </w:style>
  <w:style w:type="character" w:customStyle="1" w:styleId="visually-hidden">
    <w:name w:val="visually-hidden"/>
    <w:basedOn w:val="DefaultParagraphFont"/>
    <w:rsid w:val="00BE460A"/>
  </w:style>
  <w:style w:type="character" w:customStyle="1" w:styleId="audio-queue-button-text">
    <w:name w:val="audio-queue-button-text"/>
    <w:basedOn w:val="DefaultParagraphFont"/>
    <w:rsid w:val="00BE460A"/>
  </w:style>
  <w:style w:type="paragraph" w:customStyle="1" w:styleId="css-xbvutc-paragraph">
    <w:name w:val="css-xbvutc-paragraph"/>
    <w:basedOn w:val="Normal"/>
    <w:rsid w:val="00BE460A"/>
    <w:pPr>
      <w:spacing w:before="100" w:beforeAutospacing="1" w:after="100" w:afterAutospacing="1"/>
    </w:pPr>
    <w:rPr>
      <w:rFonts w:ascii="Times New Roman" w:eastAsia="Times New Roman" w:hAnsi="Times New Roman" w:cs="Times New Roman"/>
    </w:rPr>
  </w:style>
  <w:style w:type="paragraph" w:customStyle="1" w:styleId="css-1mzr6y5">
    <w:name w:val="css-1mzr6y5"/>
    <w:basedOn w:val="Normal"/>
    <w:rsid w:val="00BE460A"/>
    <w:pPr>
      <w:spacing w:before="100" w:beforeAutospacing="1" w:after="100" w:afterAutospacing="1"/>
    </w:pPr>
    <w:rPr>
      <w:rFonts w:ascii="Times New Roman" w:eastAsia="Times New Roman" w:hAnsi="Times New Roman" w:cs="Times New Roman"/>
    </w:rPr>
  </w:style>
  <w:style w:type="paragraph" w:customStyle="1" w:styleId="css-zzxhp6">
    <w:name w:val="css-zzxhp6"/>
    <w:basedOn w:val="Normal"/>
    <w:rsid w:val="00BE460A"/>
    <w:pPr>
      <w:spacing w:before="100" w:beforeAutospacing="1" w:after="100" w:afterAutospacing="1"/>
    </w:pPr>
    <w:rPr>
      <w:rFonts w:ascii="Times New Roman" w:eastAsia="Times New Roman" w:hAnsi="Times New Roman" w:cs="Times New Roman"/>
    </w:rPr>
  </w:style>
  <w:style w:type="paragraph" w:customStyle="1" w:styleId="css-5ixe8y">
    <w:name w:val="css-5ixe8y"/>
    <w:basedOn w:val="Normal"/>
    <w:rsid w:val="00BE460A"/>
    <w:pPr>
      <w:spacing w:before="100" w:beforeAutospacing="1" w:after="100" w:afterAutospacing="1"/>
    </w:pPr>
    <w:rPr>
      <w:rFonts w:ascii="Times New Roman" w:eastAsia="Times New Roman" w:hAnsi="Times New Roman" w:cs="Times New Roman"/>
    </w:rPr>
  </w:style>
  <w:style w:type="character" w:customStyle="1" w:styleId="css-imgb3h">
    <w:name w:val="css-imgb3h"/>
    <w:basedOn w:val="DefaultParagraphFont"/>
    <w:rsid w:val="00BE460A"/>
  </w:style>
  <w:style w:type="character" w:customStyle="1" w:styleId="css-g6fboh">
    <w:name w:val="css-g6fboh"/>
    <w:basedOn w:val="DefaultParagraphFont"/>
    <w:rsid w:val="00BE460A"/>
  </w:style>
  <w:style w:type="paragraph" w:customStyle="1" w:styleId="css-xyk2wy-printheadlineblurb">
    <w:name w:val="css-xyk2wy-printheadlineblurb"/>
    <w:basedOn w:val="Normal"/>
    <w:rsid w:val="00BE46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6414">
      <w:bodyDiv w:val="1"/>
      <w:marLeft w:val="0"/>
      <w:marRight w:val="0"/>
      <w:marTop w:val="0"/>
      <w:marBottom w:val="0"/>
      <w:divBdr>
        <w:top w:val="none" w:sz="0" w:space="0" w:color="auto"/>
        <w:left w:val="none" w:sz="0" w:space="0" w:color="auto"/>
        <w:bottom w:val="none" w:sz="0" w:space="0" w:color="auto"/>
        <w:right w:val="none" w:sz="0" w:space="0" w:color="auto"/>
      </w:divBdr>
      <w:divsChild>
        <w:div w:id="1125929364">
          <w:marLeft w:val="0"/>
          <w:marRight w:val="0"/>
          <w:marTop w:val="150"/>
          <w:marBottom w:val="375"/>
          <w:divBdr>
            <w:top w:val="none" w:sz="0" w:space="0" w:color="auto"/>
            <w:left w:val="none" w:sz="0" w:space="0" w:color="auto"/>
            <w:bottom w:val="none" w:sz="0" w:space="0" w:color="auto"/>
            <w:right w:val="none" w:sz="0" w:space="0" w:color="auto"/>
          </w:divBdr>
          <w:divsChild>
            <w:div w:id="1950819112">
              <w:marLeft w:val="150"/>
              <w:marRight w:val="150"/>
              <w:marTop w:val="0"/>
              <w:marBottom w:val="0"/>
              <w:divBdr>
                <w:top w:val="none" w:sz="0" w:space="0" w:color="auto"/>
                <w:left w:val="none" w:sz="0" w:space="0" w:color="auto"/>
                <w:bottom w:val="none" w:sz="0" w:space="0" w:color="auto"/>
                <w:right w:val="none" w:sz="0" w:space="0" w:color="auto"/>
              </w:divBdr>
              <w:divsChild>
                <w:div w:id="7365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8936">
          <w:marLeft w:val="150"/>
          <w:marRight w:val="150"/>
          <w:marTop w:val="0"/>
          <w:marBottom w:val="0"/>
          <w:divBdr>
            <w:top w:val="none" w:sz="0" w:space="0" w:color="auto"/>
            <w:left w:val="none" w:sz="0" w:space="0" w:color="auto"/>
            <w:bottom w:val="none" w:sz="0" w:space="0" w:color="auto"/>
            <w:right w:val="none" w:sz="0" w:space="0" w:color="auto"/>
          </w:divBdr>
          <w:divsChild>
            <w:div w:id="761344136">
              <w:marLeft w:val="-1200"/>
              <w:marRight w:val="0"/>
              <w:marTop w:val="0"/>
              <w:marBottom w:val="330"/>
              <w:divBdr>
                <w:top w:val="none" w:sz="0" w:space="0" w:color="auto"/>
                <w:left w:val="none" w:sz="0" w:space="0" w:color="auto"/>
                <w:bottom w:val="none" w:sz="0" w:space="0" w:color="auto"/>
                <w:right w:val="none" w:sz="0" w:space="0" w:color="auto"/>
              </w:divBdr>
            </w:div>
            <w:div w:id="1991790593">
              <w:marLeft w:val="0"/>
              <w:marRight w:val="0"/>
              <w:marTop w:val="0"/>
              <w:marBottom w:val="450"/>
              <w:divBdr>
                <w:top w:val="none" w:sz="0" w:space="0" w:color="auto"/>
                <w:left w:val="none" w:sz="0" w:space="0" w:color="auto"/>
                <w:bottom w:val="none" w:sz="0" w:space="0" w:color="auto"/>
                <w:right w:val="none" w:sz="0" w:space="0" w:color="auto"/>
              </w:divBdr>
              <w:divsChild>
                <w:div w:id="1287084662">
                  <w:marLeft w:val="0"/>
                  <w:marRight w:val="0"/>
                  <w:marTop w:val="0"/>
                  <w:marBottom w:val="0"/>
                  <w:divBdr>
                    <w:top w:val="none" w:sz="0" w:space="0" w:color="auto"/>
                    <w:left w:val="none" w:sz="0" w:space="0" w:color="auto"/>
                    <w:bottom w:val="none" w:sz="0" w:space="0" w:color="auto"/>
                    <w:right w:val="none" w:sz="0" w:space="0" w:color="auto"/>
                  </w:divBdr>
                  <w:divsChild>
                    <w:div w:id="1470324585">
                      <w:marLeft w:val="120"/>
                      <w:marRight w:val="120"/>
                      <w:marTop w:val="0"/>
                      <w:marBottom w:val="0"/>
                      <w:divBdr>
                        <w:top w:val="none" w:sz="0" w:space="0" w:color="auto"/>
                        <w:left w:val="none" w:sz="0" w:space="0" w:color="auto"/>
                        <w:bottom w:val="none" w:sz="0" w:space="0" w:color="auto"/>
                        <w:right w:val="none" w:sz="0" w:space="0" w:color="auto"/>
                      </w:divBdr>
                    </w:div>
                    <w:div w:id="164955528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02359755">
              <w:marLeft w:val="0"/>
              <w:marRight w:val="0"/>
              <w:marTop w:val="0"/>
              <w:marBottom w:val="300"/>
              <w:divBdr>
                <w:top w:val="none" w:sz="0" w:space="0" w:color="auto"/>
                <w:left w:val="none" w:sz="0" w:space="0" w:color="auto"/>
                <w:bottom w:val="none" w:sz="0" w:space="0" w:color="auto"/>
                <w:right w:val="none" w:sz="0" w:space="0" w:color="auto"/>
              </w:divBdr>
              <w:divsChild>
                <w:div w:id="1268271460">
                  <w:marLeft w:val="0"/>
                  <w:marRight w:val="0"/>
                  <w:marTop w:val="0"/>
                  <w:marBottom w:val="0"/>
                  <w:divBdr>
                    <w:top w:val="none" w:sz="0" w:space="0" w:color="auto"/>
                    <w:left w:val="none" w:sz="0" w:space="0" w:color="auto"/>
                    <w:bottom w:val="none" w:sz="0" w:space="0" w:color="auto"/>
                    <w:right w:val="none" w:sz="0" w:space="0" w:color="auto"/>
                  </w:divBdr>
                </w:div>
              </w:divsChild>
            </w:div>
            <w:div w:id="730806559">
              <w:marLeft w:val="0"/>
              <w:marRight w:val="0"/>
              <w:marTop w:val="0"/>
              <w:marBottom w:val="330"/>
              <w:divBdr>
                <w:top w:val="none" w:sz="0" w:space="0" w:color="auto"/>
                <w:left w:val="none" w:sz="0" w:space="0" w:color="auto"/>
                <w:bottom w:val="none" w:sz="0" w:space="0" w:color="auto"/>
                <w:right w:val="none" w:sz="0" w:space="0" w:color="auto"/>
              </w:divBdr>
              <w:divsChild>
                <w:div w:id="885483955">
                  <w:marLeft w:val="0"/>
                  <w:marRight w:val="0"/>
                  <w:marTop w:val="0"/>
                  <w:marBottom w:val="0"/>
                  <w:divBdr>
                    <w:top w:val="none" w:sz="0" w:space="0" w:color="auto"/>
                    <w:left w:val="none" w:sz="0" w:space="0" w:color="auto"/>
                    <w:bottom w:val="none" w:sz="0" w:space="0" w:color="auto"/>
                    <w:right w:val="none" w:sz="0" w:space="0" w:color="auto"/>
                  </w:divBdr>
                  <w:divsChild>
                    <w:div w:id="42140910">
                      <w:marLeft w:val="0"/>
                      <w:marRight w:val="0"/>
                      <w:marTop w:val="0"/>
                      <w:marBottom w:val="0"/>
                      <w:divBdr>
                        <w:top w:val="none" w:sz="0" w:space="0" w:color="auto"/>
                        <w:left w:val="none" w:sz="0" w:space="0" w:color="auto"/>
                        <w:bottom w:val="none" w:sz="0" w:space="0" w:color="auto"/>
                        <w:right w:val="none" w:sz="0" w:space="0" w:color="auto"/>
                      </w:divBdr>
                      <w:divsChild>
                        <w:div w:id="1448311917">
                          <w:marLeft w:val="0"/>
                          <w:marRight w:val="0"/>
                          <w:marTop w:val="0"/>
                          <w:marBottom w:val="0"/>
                          <w:divBdr>
                            <w:top w:val="single" w:sz="6" w:space="0" w:color="EBEBEB"/>
                            <w:left w:val="single" w:sz="6" w:space="0" w:color="EBEBEB"/>
                            <w:bottom w:val="single" w:sz="6" w:space="0" w:color="EBEBEB"/>
                            <w:right w:val="single" w:sz="6" w:space="0" w:color="EBEBEB"/>
                          </w:divBdr>
                          <w:divsChild>
                            <w:div w:id="373770417">
                              <w:marLeft w:val="0"/>
                              <w:marRight w:val="0"/>
                              <w:marTop w:val="0"/>
                              <w:marBottom w:val="0"/>
                              <w:divBdr>
                                <w:top w:val="none" w:sz="0" w:space="0" w:color="auto"/>
                                <w:left w:val="none" w:sz="0" w:space="0" w:color="auto"/>
                                <w:bottom w:val="none" w:sz="0" w:space="0" w:color="auto"/>
                                <w:right w:val="none" w:sz="0" w:space="0" w:color="auto"/>
                              </w:divBdr>
                              <w:divsChild>
                                <w:div w:id="982663734">
                                  <w:marLeft w:val="75"/>
                                  <w:marRight w:val="0"/>
                                  <w:marTop w:val="0"/>
                                  <w:marBottom w:val="0"/>
                                  <w:divBdr>
                                    <w:top w:val="none" w:sz="0" w:space="0" w:color="auto"/>
                                    <w:left w:val="none" w:sz="0" w:space="0" w:color="auto"/>
                                    <w:bottom w:val="none" w:sz="0" w:space="0" w:color="auto"/>
                                    <w:right w:val="none" w:sz="0" w:space="0" w:color="auto"/>
                                  </w:divBdr>
                                  <w:divsChild>
                                    <w:div w:id="858201482">
                                      <w:marLeft w:val="0"/>
                                      <w:marRight w:val="0"/>
                                      <w:marTop w:val="0"/>
                                      <w:marBottom w:val="0"/>
                                      <w:divBdr>
                                        <w:top w:val="none" w:sz="0" w:space="0" w:color="auto"/>
                                        <w:left w:val="none" w:sz="0" w:space="0" w:color="auto"/>
                                        <w:bottom w:val="none" w:sz="0" w:space="0" w:color="auto"/>
                                        <w:right w:val="none" w:sz="0" w:space="0" w:color="auto"/>
                                      </w:divBdr>
                                    </w:div>
                                    <w:div w:id="937446580">
                                      <w:marLeft w:val="75"/>
                                      <w:marRight w:val="0"/>
                                      <w:marTop w:val="0"/>
                                      <w:marBottom w:val="0"/>
                                      <w:divBdr>
                                        <w:top w:val="none" w:sz="0" w:space="0" w:color="auto"/>
                                        <w:left w:val="none" w:sz="0" w:space="0" w:color="auto"/>
                                        <w:bottom w:val="none" w:sz="0" w:space="0" w:color="auto"/>
                                        <w:right w:val="none" w:sz="0" w:space="0" w:color="auto"/>
                                      </w:divBdr>
                                    </w:div>
                                  </w:divsChild>
                                </w:div>
                                <w:div w:id="214465148">
                                  <w:marLeft w:val="0"/>
                                  <w:marRight w:val="0"/>
                                  <w:marTop w:val="0"/>
                                  <w:marBottom w:val="0"/>
                                  <w:divBdr>
                                    <w:top w:val="none" w:sz="0" w:space="0" w:color="auto"/>
                                    <w:left w:val="none" w:sz="0" w:space="0" w:color="auto"/>
                                    <w:bottom w:val="none" w:sz="0" w:space="0" w:color="auto"/>
                                    <w:right w:val="none" w:sz="0" w:space="0" w:color="auto"/>
                                  </w:divBdr>
                                  <w:divsChild>
                                    <w:div w:id="9179854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50447">
              <w:marLeft w:val="0"/>
              <w:marRight w:val="0"/>
              <w:marTop w:val="0"/>
              <w:marBottom w:val="0"/>
              <w:divBdr>
                <w:top w:val="none" w:sz="0" w:space="0" w:color="auto"/>
                <w:left w:val="none" w:sz="0" w:space="0" w:color="auto"/>
                <w:bottom w:val="none" w:sz="0" w:space="0" w:color="auto"/>
                <w:right w:val="none" w:sz="0" w:space="0" w:color="auto"/>
              </w:divBdr>
              <w:divsChild>
                <w:div w:id="1529873290">
                  <w:marLeft w:val="0"/>
                  <w:marRight w:val="480"/>
                  <w:marTop w:val="240"/>
                  <w:marBottom w:val="240"/>
                  <w:divBdr>
                    <w:top w:val="none" w:sz="0" w:space="0" w:color="auto"/>
                    <w:left w:val="none" w:sz="0" w:space="0" w:color="auto"/>
                    <w:bottom w:val="none" w:sz="0" w:space="0" w:color="auto"/>
                    <w:right w:val="none" w:sz="0" w:space="0" w:color="auto"/>
                  </w:divBdr>
                  <w:divsChild>
                    <w:div w:id="276181244">
                      <w:marLeft w:val="0"/>
                      <w:marRight w:val="0"/>
                      <w:marTop w:val="0"/>
                      <w:marBottom w:val="0"/>
                      <w:divBdr>
                        <w:top w:val="none" w:sz="0" w:space="0" w:color="auto"/>
                        <w:left w:val="none" w:sz="0" w:space="0" w:color="auto"/>
                        <w:bottom w:val="none" w:sz="0" w:space="0" w:color="auto"/>
                        <w:right w:val="none" w:sz="0" w:space="0" w:color="auto"/>
                      </w:divBdr>
                      <w:divsChild>
                        <w:div w:id="1161042829">
                          <w:marLeft w:val="0"/>
                          <w:marRight w:val="0"/>
                          <w:marTop w:val="0"/>
                          <w:marBottom w:val="0"/>
                          <w:divBdr>
                            <w:top w:val="none" w:sz="0" w:space="0" w:color="auto"/>
                            <w:left w:val="none" w:sz="0" w:space="0" w:color="auto"/>
                            <w:bottom w:val="none" w:sz="0" w:space="0" w:color="auto"/>
                            <w:right w:val="none" w:sz="0" w:space="0" w:color="auto"/>
                          </w:divBdr>
                          <w:divsChild>
                            <w:div w:id="528031858">
                              <w:marLeft w:val="0"/>
                              <w:marRight w:val="0"/>
                              <w:marTop w:val="0"/>
                              <w:marBottom w:val="0"/>
                              <w:divBdr>
                                <w:top w:val="none" w:sz="0" w:space="0" w:color="auto"/>
                                <w:left w:val="none" w:sz="0" w:space="0" w:color="auto"/>
                                <w:bottom w:val="none" w:sz="0" w:space="0" w:color="auto"/>
                                <w:right w:val="none" w:sz="0" w:space="0" w:color="auto"/>
                              </w:divBdr>
                              <w:divsChild>
                                <w:div w:id="19471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8268">
                  <w:marLeft w:val="0"/>
                  <w:marRight w:val="480"/>
                  <w:marTop w:val="480"/>
                  <w:marBottom w:val="330"/>
                  <w:divBdr>
                    <w:top w:val="none" w:sz="0" w:space="0" w:color="auto"/>
                    <w:left w:val="none" w:sz="0" w:space="0" w:color="auto"/>
                    <w:bottom w:val="none" w:sz="0" w:space="0" w:color="auto"/>
                    <w:right w:val="none" w:sz="0" w:space="0" w:color="auto"/>
                  </w:divBdr>
                  <w:divsChild>
                    <w:div w:id="631715606">
                      <w:marLeft w:val="0"/>
                      <w:marRight w:val="0"/>
                      <w:marTop w:val="0"/>
                      <w:marBottom w:val="0"/>
                      <w:divBdr>
                        <w:top w:val="none" w:sz="0" w:space="0" w:color="auto"/>
                        <w:left w:val="none" w:sz="0" w:space="0" w:color="auto"/>
                        <w:bottom w:val="none" w:sz="0" w:space="0" w:color="auto"/>
                        <w:right w:val="none" w:sz="0" w:space="0" w:color="auto"/>
                      </w:divBdr>
                      <w:divsChild>
                        <w:div w:id="877467927">
                          <w:marLeft w:val="0"/>
                          <w:marRight w:val="0"/>
                          <w:marTop w:val="0"/>
                          <w:marBottom w:val="0"/>
                          <w:divBdr>
                            <w:top w:val="none" w:sz="0" w:space="0" w:color="auto"/>
                            <w:left w:val="none" w:sz="0" w:space="0" w:color="auto"/>
                            <w:bottom w:val="none" w:sz="0" w:space="0" w:color="auto"/>
                            <w:right w:val="none" w:sz="0" w:space="0" w:color="auto"/>
                          </w:divBdr>
                          <w:divsChild>
                            <w:div w:id="1315724806">
                              <w:marLeft w:val="0"/>
                              <w:marRight w:val="0"/>
                              <w:marTop w:val="0"/>
                              <w:marBottom w:val="0"/>
                              <w:divBdr>
                                <w:top w:val="none" w:sz="0" w:space="0" w:color="auto"/>
                                <w:left w:val="none" w:sz="0" w:space="0" w:color="auto"/>
                                <w:bottom w:val="none" w:sz="0" w:space="0" w:color="auto"/>
                                <w:right w:val="none" w:sz="0" w:space="0" w:color="auto"/>
                              </w:divBdr>
                              <w:divsChild>
                                <w:div w:id="1326014726">
                                  <w:marLeft w:val="0"/>
                                  <w:marRight w:val="0"/>
                                  <w:marTop w:val="0"/>
                                  <w:marBottom w:val="0"/>
                                  <w:divBdr>
                                    <w:top w:val="none" w:sz="0" w:space="0" w:color="auto"/>
                                    <w:left w:val="none" w:sz="0" w:space="0" w:color="auto"/>
                                    <w:bottom w:val="none" w:sz="0" w:space="0" w:color="auto"/>
                                    <w:right w:val="none" w:sz="0" w:space="0" w:color="auto"/>
                                  </w:divBdr>
                                </w:div>
                                <w:div w:id="99495221">
                                  <w:marLeft w:val="0"/>
                                  <w:marRight w:val="0"/>
                                  <w:marTop w:val="0"/>
                                  <w:marBottom w:val="0"/>
                                  <w:divBdr>
                                    <w:top w:val="none" w:sz="0" w:space="0" w:color="auto"/>
                                    <w:left w:val="none" w:sz="0" w:space="0" w:color="auto"/>
                                    <w:bottom w:val="none" w:sz="0" w:space="0" w:color="auto"/>
                                    <w:right w:val="none" w:sz="0" w:space="0" w:color="auto"/>
                                  </w:divBdr>
                                  <w:divsChild>
                                    <w:div w:id="1372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4122">
                  <w:marLeft w:val="0"/>
                  <w:marRight w:val="0"/>
                  <w:marTop w:val="0"/>
                  <w:marBottom w:val="0"/>
                  <w:divBdr>
                    <w:top w:val="none" w:sz="0" w:space="0" w:color="auto"/>
                    <w:left w:val="none" w:sz="0" w:space="0" w:color="auto"/>
                    <w:bottom w:val="none" w:sz="0" w:space="0" w:color="auto"/>
                    <w:right w:val="none" w:sz="0" w:space="0" w:color="auto"/>
                  </w:divBdr>
                  <w:divsChild>
                    <w:div w:id="1463575758">
                      <w:marLeft w:val="0"/>
                      <w:marRight w:val="0"/>
                      <w:marTop w:val="450"/>
                      <w:marBottom w:val="450"/>
                      <w:divBdr>
                        <w:top w:val="none" w:sz="0" w:space="0" w:color="auto"/>
                        <w:left w:val="none" w:sz="0" w:space="0" w:color="auto"/>
                        <w:bottom w:val="none" w:sz="0" w:space="0" w:color="auto"/>
                        <w:right w:val="none" w:sz="0" w:space="0" w:color="auto"/>
                      </w:divBdr>
                      <w:divsChild>
                        <w:div w:id="238055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53870891">
              <w:marLeft w:val="0"/>
              <w:marRight w:val="0"/>
              <w:marTop w:val="0"/>
              <w:marBottom w:val="0"/>
              <w:divBdr>
                <w:top w:val="none" w:sz="0" w:space="0" w:color="auto"/>
                <w:left w:val="none" w:sz="0" w:space="0" w:color="auto"/>
                <w:bottom w:val="none" w:sz="0" w:space="0" w:color="auto"/>
                <w:right w:val="none" w:sz="0" w:space="0" w:color="auto"/>
              </w:divBdr>
              <w:divsChild>
                <w:div w:id="650603383">
                  <w:marLeft w:val="0"/>
                  <w:marRight w:val="0"/>
                  <w:marTop w:val="0"/>
                  <w:marBottom w:val="0"/>
                  <w:divBdr>
                    <w:top w:val="none" w:sz="0" w:space="0" w:color="auto"/>
                    <w:left w:val="none" w:sz="0" w:space="0" w:color="auto"/>
                    <w:bottom w:val="none" w:sz="0" w:space="0" w:color="auto"/>
                    <w:right w:val="none" w:sz="0" w:space="0" w:color="auto"/>
                  </w:divBdr>
                  <w:divsChild>
                    <w:div w:id="61683160">
                      <w:marLeft w:val="0"/>
                      <w:marRight w:val="0"/>
                      <w:marTop w:val="450"/>
                      <w:marBottom w:val="0"/>
                      <w:divBdr>
                        <w:top w:val="single" w:sz="6" w:space="17" w:color="CCCCCC"/>
                        <w:left w:val="none" w:sz="0" w:space="0" w:color="auto"/>
                        <w:bottom w:val="none" w:sz="0" w:space="0" w:color="auto"/>
                        <w:right w:val="none" w:sz="0" w:space="0" w:color="auto"/>
                      </w:divBdr>
                    </w:div>
                  </w:divsChild>
                </w:div>
              </w:divsChild>
            </w:div>
          </w:divsChild>
        </w:div>
      </w:divsChild>
    </w:div>
    <w:div w:id="1605723304">
      <w:bodyDiv w:val="1"/>
      <w:marLeft w:val="0"/>
      <w:marRight w:val="0"/>
      <w:marTop w:val="0"/>
      <w:marBottom w:val="0"/>
      <w:divBdr>
        <w:top w:val="none" w:sz="0" w:space="0" w:color="auto"/>
        <w:left w:val="none" w:sz="0" w:space="0" w:color="auto"/>
        <w:bottom w:val="none" w:sz="0" w:space="0" w:color="auto"/>
        <w:right w:val="none" w:sz="0" w:space="0" w:color="auto"/>
      </w:divBdr>
      <w:divsChild>
        <w:div w:id="1775903447">
          <w:marLeft w:val="0"/>
          <w:marRight w:val="0"/>
          <w:marTop w:val="150"/>
          <w:marBottom w:val="375"/>
          <w:divBdr>
            <w:top w:val="none" w:sz="0" w:space="0" w:color="auto"/>
            <w:left w:val="none" w:sz="0" w:space="0" w:color="auto"/>
            <w:bottom w:val="none" w:sz="0" w:space="0" w:color="auto"/>
            <w:right w:val="none" w:sz="0" w:space="0" w:color="auto"/>
          </w:divBdr>
          <w:divsChild>
            <w:div w:id="1773092237">
              <w:marLeft w:val="150"/>
              <w:marRight w:val="150"/>
              <w:marTop w:val="0"/>
              <w:marBottom w:val="0"/>
              <w:divBdr>
                <w:top w:val="none" w:sz="0" w:space="0" w:color="auto"/>
                <w:left w:val="none" w:sz="0" w:space="0" w:color="auto"/>
                <w:bottom w:val="none" w:sz="0" w:space="0" w:color="auto"/>
                <w:right w:val="none" w:sz="0" w:space="0" w:color="auto"/>
              </w:divBdr>
              <w:divsChild>
                <w:div w:id="380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2657">
          <w:marLeft w:val="150"/>
          <w:marRight w:val="150"/>
          <w:marTop w:val="0"/>
          <w:marBottom w:val="0"/>
          <w:divBdr>
            <w:top w:val="none" w:sz="0" w:space="0" w:color="auto"/>
            <w:left w:val="none" w:sz="0" w:space="0" w:color="auto"/>
            <w:bottom w:val="none" w:sz="0" w:space="0" w:color="auto"/>
            <w:right w:val="none" w:sz="0" w:space="0" w:color="auto"/>
          </w:divBdr>
          <w:divsChild>
            <w:div w:id="593590899">
              <w:marLeft w:val="-1200"/>
              <w:marRight w:val="0"/>
              <w:marTop w:val="0"/>
              <w:marBottom w:val="330"/>
              <w:divBdr>
                <w:top w:val="none" w:sz="0" w:space="0" w:color="auto"/>
                <w:left w:val="none" w:sz="0" w:space="0" w:color="auto"/>
                <w:bottom w:val="none" w:sz="0" w:space="0" w:color="auto"/>
                <w:right w:val="none" w:sz="0" w:space="0" w:color="auto"/>
              </w:divBdr>
            </w:div>
            <w:div w:id="1366099034">
              <w:marLeft w:val="0"/>
              <w:marRight w:val="0"/>
              <w:marTop w:val="0"/>
              <w:marBottom w:val="450"/>
              <w:divBdr>
                <w:top w:val="none" w:sz="0" w:space="0" w:color="auto"/>
                <w:left w:val="none" w:sz="0" w:space="0" w:color="auto"/>
                <w:bottom w:val="none" w:sz="0" w:space="0" w:color="auto"/>
                <w:right w:val="none" w:sz="0" w:space="0" w:color="auto"/>
              </w:divBdr>
              <w:divsChild>
                <w:div w:id="38937324">
                  <w:marLeft w:val="0"/>
                  <w:marRight w:val="0"/>
                  <w:marTop w:val="0"/>
                  <w:marBottom w:val="0"/>
                  <w:divBdr>
                    <w:top w:val="none" w:sz="0" w:space="0" w:color="auto"/>
                    <w:left w:val="none" w:sz="0" w:space="0" w:color="auto"/>
                    <w:bottom w:val="none" w:sz="0" w:space="0" w:color="auto"/>
                    <w:right w:val="none" w:sz="0" w:space="0" w:color="auto"/>
                  </w:divBdr>
                  <w:divsChild>
                    <w:div w:id="1088578795">
                      <w:marLeft w:val="120"/>
                      <w:marRight w:val="120"/>
                      <w:marTop w:val="0"/>
                      <w:marBottom w:val="0"/>
                      <w:divBdr>
                        <w:top w:val="none" w:sz="0" w:space="0" w:color="auto"/>
                        <w:left w:val="none" w:sz="0" w:space="0" w:color="auto"/>
                        <w:bottom w:val="none" w:sz="0" w:space="0" w:color="auto"/>
                        <w:right w:val="none" w:sz="0" w:space="0" w:color="auto"/>
                      </w:divBdr>
                    </w:div>
                    <w:div w:id="62200627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7699382">
              <w:marLeft w:val="0"/>
              <w:marRight w:val="0"/>
              <w:marTop w:val="0"/>
              <w:marBottom w:val="300"/>
              <w:divBdr>
                <w:top w:val="none" w:sz="0" w:space="0" w:color="auto"/>
                <w:left w:val="none" w:sz="0" w:space="0" w:color="auto"/>
                <w:bottom w:val="none" w:sz="0" w:space="0" w:color="auto"/>
                <w:right w:val="none" w:sz="0" w:space="0" w:color="auto"/>
              </w:divBdr>
              <w:divsChild>
                <w:div w:id="1850826906">
                  <w:marLeft w:val="0"/>
                  <w:marRight w:val="0"/>
                  <w:marTop w:val="0"/>
                  <w:marBottom w:val="0"/>
                  <w:divBdr>
                    <w:top w:val="none" w:sz="0" w:space="0" w:color="auto"/>
                    <w:left w:val="none" w:sz="0" w:space="0" w:color="auto"/>
                    <w:bottom w:val="none" w:sz="0" w:space="0" w:color="auto"/>
                    <w:right w:val="none" w:sz="0" w:space="0" w:color="auto"/>
                  </w:divBdr>
                </w:div>
              </w:divsChild>
            </w:div>
            <w:div w:id="664943706">
              <w:marLeft w:val="0"/>
              <w:marRight w:val="0"/>
              <w:marTop w:val="0"/>
              <w:marBottom w:val="330"/>
              <w:divBdr>
                <w:top w:val="none" w:sz="0" w:space="0" w:color="auto"/>
                <w:left w:val="none" w:sz="0" w:space="0" w:color="auto"/>
                <w:bottom w:val="none" w:sz="0" w:space="0" w:color="auto"/>
                <w:right w:val="none" w:sz="0" w:space="0" w:color="auto"/>
              </w:divBdr>
              <w:divsChild>
                <w:div w:id="1480726037">
                  <w:marLeft w:val="0"/>
                  <w:marRight w:val="0"/>
                  <w:marTop w:val="0"/>
                  <w:marBottom w:val="0"/>
                  <w:divBdr>
                    <w:top w:val="none" w:sz="0" w:space="0" w:color="auto"/>
                    <w:left w:val="none" w:sz="0" w:space="0" w:color="auto"/>
                    <w:bottom w:val="none" w:sz="0" w:space="0" w:color="auto"/>
                    <w:right w:val="none" w:sz="0" w:space="0" w:color="auto"/>
                  </w:divBdr>
                  <w:divsChild>
                    <w:div w:id="1270165930">
                      <w:marLeft w:val="0"/>
                      <w:marRight w:val="0"/>
                      <w:marTop w:val="0"/>
                      <w:marBottom w:val="0"/>
                      <w:divBdr>
                        <w:top w:val="none" w:sz="0" w:space="0" w:color="auto"/>
                        <w:left w:val="none" w:sz="0" w:space="0" w:color="auto"/>
                        <w:bottom w:val="none" w:sz="0" w:space="0" w:color="auto"/>
                        <w:right w:val="none" w:sz="0" w:space="0" w:color="auto"/>
                      </w:divBdr>
                      <w:divsChild>
                        <w:div w:id="963779708">
                          <w:marLeft w:val="0"/>
                          <w:marRight w:val="0"/>
                          <w:marTop w:val="0"/>
                          <w:marBottom w:val="0"/>
                          <w:divBdr>
                            <w:top w:val="single" w:sz="6" w:space="0" w:color="EBEBEB"/>
                            <w:left w:val="single" w:sz="6" w:space="0" w:color="EBEBEB"/>
                            <w:bottom w:val="single" w:sz="6" w:space="0" w:color="EBEBEB"/>
                            <w:right w:val="single" w:sz="6" w:space="0" w:color="EBEBEB"/>
                          </w:divBdr>
                          <w:divsChild>
                            <w:div w:id="499199804">
                              <w:marLeft w:val="0"/>
                              <w:marRight w:val="0"/>
                              <w:marTop w:val="0"/>
                              <w:marBottom w:val="0"/>
                              <w:divBdr>
                                <w:top w:val="none" w:sz="0" w:space="0" w:color="auto"/>
                                <w:left w:val="none" w:sz="0" w:space="0" w:color="auto"/>
                                <w:bottom w:val="none" w:sz="0" w:space="0" w:color="auto"/>
                                <w:right w:val="none" w:sz="0" w:space="0" w:color="auto"/>
                              </w:divBdr>
                              <w:divsChild>
                                <w:div w:id="1952660792">
                                  <w:marLeft w:val="75"/>
                                  <w:marRight w:val="0"/>
                                  <w:marTop w:val="0"/>
                                  <w:marBottom w:val="0"/>
                                  <w:divBdr>
                                    <w:top w:val="none" w:sz="0" w:space="0" w:color="auto"/>
                                    <w:left w:val="none" w:sz="0" w:space="0" w:color="auto"/>
                                    <w:bottom w:val="none" w:sz="0" w:space="0" w:color="auto"/>
                                    <w:right w:val="none" w:sz="0" w:space="0" w:color="auto"/>
                                  </w:divBdr>
                                  <w:divsChild>
                                    <w:div w:id="1560480257">
                                      <w:marLeft w:val="0"/>
                                      <w:marRight w:val="0"/>
                                      <w:marTop w:val="0"/>
                                      <w:marBottom w:val="0"/>
                                      <w:divBdr>
                                        <w:top w:val="none" w:sz="0" w:space="0" w:color="auto"/>
                                        <w:left w:val="none" w:sz="0" w:space="0" w:color="auto"/>
                                        <w:bottom w:val="none" w:sz="0" w:space="0" w:color="auto"/>
                                        <w:right w:val="none" w:sz="0" w:space="0" w:color="auto"/>
                                      </w:divBdr>
                                    </w:div>
                                    <w:div w:id="1305887608">
                                      <w:marLeft w:val="75"/>
                                      <w:marRight w:val="0"/>
                                      <w:marTop w:val="0"/>
                                      <w:marBottom w:val="0"/>
                                      <w:divBdr>
                                        <w:top w:val="none" w:sz="0" w:space="0" w:color="auto"/>
                                        <w:left w:val="none" w:sz="0" w:space="0" w:color="auto"/>
                                        <w:bottom w:val="none" w:sz="0" w:space="0" w:color="auto"/>
                                        <w:right w:val="none" w:sz="0" w:space="0" w:color="auto"/>
                                      </w:divBdr>
                                    </w:div>
                                  </w:divsChild>
                                </w:div>
                                <w:div w:id="544101092">
                                  <w:marLeft w:val="0"/>
                                  <w:marRight w:val="0"/>
                                  <w:marTop w:val="0"/>
                                  <w:marBottom w:val="0"/>
                                  <w:divBdr>
                                    <w:top w:val="none" w:sz="0" w:space="0" w:color="auto"/>
                                    <w:left w:val="none" w:sz="0" w:space="0" w:color="auto"/>
                                    <w:bottom w:val="none" w:sz="0" w:space="0" w:color="auto"/>
                                    <w:right w:val="none" w:sz="0" w:space="0" w:color="auto"/>
                                  </w:divBdr>
                                  <w:divsChild>
                                    <w:div w:id="6688261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57284">
              <w:marLeft w:val="0"/>
              <w:marRight w:val="0"/>
              <w:marTop w:val="0"/>
              <w:marBottom w:val="0"/>
              <w:divBdr>
                <w:top w:val="none" w:sz="0" w:space="0" w:color="auto"/>
                <w:left w:val="none" w:sz="0" w:space="0" w:color="auto"/>
                <w:bottom w:val="none" w:sz="0" w:space="0" w:color="auto"/>
                <w:right w:val="none" w:sz="0" w:space="0" w:color="auto"/>
              </w:divBdr>
              <w:divsChild>
                <w:div w:id="1789621798">
                  <w:marLeft w:val="0"/>
                  <w:marRight w:val="480"/>
                  <w:marTop w:val="240"/>
                  <w:marBottom w:val="240"/>
                  <w:divBdr>
                    <w:top w:val="none" w:sz="0" w:space="0" w:color="auto"/>
                    <w:left w:val="none" w:sz="0" w:space="0" w:color="auto"/>
                    <w:bottom w:val="none" w:sz="0" w:space="0" w:color="auto"/>
                    <w:right w:val="none" w:sz="0" w:space="0" w:color="auto"/>
                  </w:divBdr>
                  <w:divsChild>
                    <w:div w:id="1564221602">
                      <w:marLeft w:val="0"/>
                      <w:marRight w:val="0"/>
                      <w:marTop w:val="0"/>
                      <w:marBottom w:val="0"/>
                      <w:divBdr>
                        <w:top w:val="none" w:sz="0" w:space="0" w:color="auto"/>
                        <w:left w:val="none" w:sz="0" w:space="0" w:color="auto"/>
                        <w:bottom w:val="none" w:sz="0" w:space="0" w:color="auto"/>
                        <w:right w:val="none" w:sz="0" w:space="0" w:color="auto"/>
                      </w:divBdr>
                      <w:divsChild>
                        <w:div w:id="1209611714">
                          <w:marLeft w:val="0"/>
                          <w:marRight w:val="0"/>
                          <w:marTop w:val="0"/>
                          <w:marBottom w:val="0"/>
                          <w:divBdr>
                            <w:top w:val="none" w:sz="0" w:space="0" w:color="auto"/>
                            <w:left w:val="none" w:sz="0" w:space="0" w:color="auto"/>
                            <w:bottom w:val="none" w:sz="0" w:space="0" w:color="auto"/>
                            <w:right w:val="none" w:sz="0" w:space="0" w:color="auto"/>
                          </w:divBdr>
                          <w:divsChild>
                            <w:div w:id="1678147421">
                              <w:marLeft w:val="0"/>
                              <w:marRight w:val="0"/>
                              <w:marTop w:val="0"/>
                              <w:marBottom w:val="0"/>
                              <w:divBdr>
                                <w:top w:val="none" w:sz="0" w:space="0" w:color="auto"/>
                                <w:left w:val="none" w:sz="0" w:space="0" w:color="auto"/>
                                <w:bottom w:val="none" w:sz="0" w:space="0" w:color="auto"/>
                                <w:right w:val="none" w:sz="0" w:space="0" w:color="auto"/>
                              </w:divBdr>
                              <w:divsChild>
                                <w:div w:id="14967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08399">
                  <w:marLeft w:val="0"/>
                  <w:marRight w:val="480"/>
                  <w:marTop w:val="480"/>
                  <w:marBottom w:val="330"/>
                  <w:divBdr>
                    <w:top w:val="none" w:sz="0" w:space="0" w:color="auto"/>
                    <w:left w:val="none" w:sz="0" w:space="0" w:color="auto"/>
                    <w:bottom w:val="none" w:sz="0" w:space="0" w:color="auto"/>
                    <w:right w:val="none" w:sz="0" w:space="0" w:color="auto"/>
                  </w:divBdr>
                  <w:divsChild>
                    <w:div w:id="319620440">
                      <w:marLeft w:val="0"/>
                      <w:marRight w:val="0"/>
                      <w:marTop w:val="0"/>
                      <w:marBottom w:val="0"/>
                      <w:divBdr>
                        <w:top w:val="none" w:sz="0" w:space="0" w:color="auto"/>
                        <w:left w:val="none" w:sz="0" w:space="0" w:color="auto"/>
                        <w:bottom w:val="none" w:sz="0" w:space="0" w:color="auto"/>
                        <w:right w:val="none" w:sz="0" w:space="0" w:color="auto"/>
                      </w:divBdr>
                      <w:divsChild>
                        <w:div w:id="1537348430">
                          <w:marLeft w:val="0"/>
                          <w:marRight w:val="0"/>
                          <w:marTop w:val="0"/>
                          <w:marBottom w:val="0"/>
                          <w:divBdr>
                            <w:top w:val="none" w:sz="0" w:space="0" w:color="auto"/>
                            <w:left w:val="none" w:sz="0" w:space="0" w:color="auto"/>
                            <w:bottom w:val="none" w:sz="0" w:space="0" w:color="auto"/>
                            <w:right w:val="none" w:sz="0" w:space="0" w:color="auto"/>
                          </w:divBdr>
                          <w:divsChild>
                            <w:div w:id="1769690561">
                              <w:marLeft w:val="0"/>
                              <w:marRight w:val="0"/>
                              <w:marTop w:val="0"/>
                              <w:marBottom w:val="0"/>
                              <w:divBdr>
                                <w:top w:val="none" w:sz="0" w:space="0" w:color="auto"/>
                                <w:left w:val="none" w:sz="0" w:space="0" w:color="auto"/>
                                <w:bottom w:val="none" w:sz="0" w:space="0" w:color="auto"/>
                                <w:right w:val="none" w:sz="0" w:space="0" w:color="auto"/>
                              </w:divBdr>
                              <w:divsChild>
                                <w:div w:id="1133787160">
                                  <w:marLeft w:val="0"/>
                                  <w:marRight w:val="0"/>
                                  <w:marTop w:val="0"/>
                                  <w:marBottom w:val="0"/>
                                  <w:divBdr>
                                    <w:top w:val="none" w:sz="0" w:space="0" w:color="auto"/>
                                    <w:left w:val="none" w:sz="0" w:space="0" w:color="auto"/>
                                    <w:bottom w:val="none" w:sz="0" w:space="0" w:color="auto"/>
                                    <w:right w:val="none" w:sz="0" w:space="0" w:color="auto"/>
                                  </w:divBdr>
                                </w:div>
                                <w:div w:id="49812417">
                                  <w:marLeft w:val="0"/>
                                  <w:marRight w:val="0"/>
                                  <w:marTop w:val="0"/>
                                  <w:marBottom w:val="0"/>
                                  <w:divBdr>
                                    <w:top w:val="none" w:sz="0" w:space="0" w:color="auto"/>
                                    <w:left w:val="none" w:sz="0" w:space="0" w:color="auto"/>
                                    <w:bottom w:val="none" w:sz="0" w:space="0" w:color="auto"/>
                                    <w:right w:val="none" w:sz="0" w:space="0" w:color="auto"/>
                                  </w:divBdr>
                                  <w:divsChild>
                                    <w:div w:id="827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58847">
                  <w:marLeft w:val="0"/>
                  <w:marRight w:val="0"/>
                  <w:marTop w:val="0"/>
                  <w:marBottom w:val="0"/>
                  <w:divBdr>
                    <w:top w:val="none" w:sz="0" w:space="0" w:color="auto"/>
                    <w:left w:val="none" w:sz="0" w:space="0" w:color="auto"/>
                    <w:bottom w:val="none" w:sz="0" w:space="0" w:color="auto"/>
                    <w:right w:val="none" w:sz="0" w:space="0" w:color="auto"/>
                  </w:divBdr>
                  <w:divsChild>
                    <w:div w:id="2083524123">
                      <w:marLeft w:val="0"/>
                      <w:marRight w:val="0"/>
                      <w:marTop w:val="450"/>
                      <w:marBottom w:val="450"/>
                      <w:divBdr>
                        <w:top w:val="none" w:sz="0" w:space="0" w:color="auto"/>
                        <w:left w:val="none" w:sz="0" w:space="0" w:color="auto"/>
                        <w:bottom w:val="none" w:sz="0" w:space="0" w:color="auto"/>
                        <w:right w:val="none" w:sz="0" w:space="0" w:color="auto"/>
                      </w:divBdr>
                      <w:divsChild>
                        <w:div w:id="708258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4435305">
              <w:marLeft w:val="0"/>
              <w:marRight w:val="0"/>
              <w:marTop w:val="0"/>
              <w:marBottom w:val="0"/>
              <w:divBdr>
                <w:top w:val="none" w:sz="0" w:space="0" w:color="auto"/>
                <w:left w:val="none" w:sz="0" w:space="0" w:color="auto"/>
                <w:bottom w:val="none" w:sz="0" w:space="0" w:color="auto"/>
                <w:right w:val="none" w:sz="0" w:space="0" w:color="auto"/>
              </w:divBdr>
              <w:divsChild>
                <w:div w:id="641348155">
                  <w:marLeft w:val="0"/>
                  <w:marRight w:val="0"/>
                  <w:marTop w:val="0"/>
                  <w:marBottom w:val="0"/>
                  <w:divBdr>
                    <w:top w:val="none" w:sz="0" w:space="0" w:color="auto"/>
                    <w:left w:val="none" w:sz="0" w:space="0" w:color="auto"/>
                    <w:bottom w:val="none" w:sz="0" w:space="0" w:color="auto"/>
                    <w:right w:val="none" w:sz="0" w:space="0" w:color="auto"/>
                  </w:divBdr>
                  <w:divsChild>
                    <w:div w:id="197397576">
                      <w:marLeft w:val="0"/>
                      <w:marRight w:val="0"/>
                      <w:marTop w:val="450"/>
                      <w:marBottom w:val="0"/>
                      <w:divBdr>
                        <w:top w:val="single" w:sz="6" w:space="17"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market-data/quotes/HZNP" TargetMode="External"/><Relationship Id="rId13" Type="http://schemas.openxmlformats.org/officeDocument/2006/relationships/hyperlink" Target="https://www.wsj.com/market-data/quotes/ACI" TargetMode="External"/><Relationship Id="rId18" Type="http://schemas.openxmlformats.org/officeDocument/2006/relationships/hyperlink" Target="mailto:ben.dummett@wsj.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sj.com/articles/amgen-in-advanced-talks-to-buy-horizon-therapeutics-11670785882?mod=article_inline" TargetMode="External"/><Relationship Id="rId12" Type="http://schemas.openxmlformats.org/officeDocument/2006/relationships/hyperlink" Target="https://www.wsj.com/market-data/quotes/KR" TargetMode="External"/><Relationship Id="rId17" Type="http://schemas.openxmlformats.org/officeDocument/2006/relationships/hyperlink" Target="https://www.wsj.com/market-data/quotes/HPE" TargetMode="External"/><Relationship Id="rId2" Type="http://schemas.openxmlformats.org/officeDocument/2006/relationships/settings" Target="settings.xml"/><Relationship Id="rId16" Type="http://schemas.openxmlformats.org/officeDocument/2006/relationships/hyperlink" Target="https://www.wsj.com/market-data/quotes/NTN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sj.com/market-data/quotes/AMGN" TargetMode="External"/><Relationship Id="rId11" Type="http://schemas.openxmlformats.org/officeDocument/2006/relationships/hyperlink" Target="https://www.wsj.com/articles/horizon-therapeutics-fields-takeover-interest-from-pharma-giants-11669756919?mod=article_inline" TargetMode="External"/><Relationship Id="rId5" Type="http://schemas.openxmlformats.org/officeDocument/2006/relationships/hyperlink" Target="https://www.wsj.com/news/author/julie-steinberg" TargetMode="External"/><Relationship Id="rId15" Type="http://schemas.openxmlformats.org/officeDocument/2006/relationships/hyperlink" Target="https://www.wsj.com/articles/albertsons-launches-strategic-review-11646083966?mod=article_inline" TargetMode="External"/><Relationship Id="rId10" Type="http://schemas.openxmlformats.org/officeDocument/2006/relationships/image" Target="media/image2.png"/><Relationship Id="rId19" Type="http://schemas.openxmlformats.org/officeDocument/2006/relationships/hyperlink" Target="mailto:julie.steinberg@wsj.com" TargetMode="External"/><Relationship Id="rId4" Type="http://schemas.openxmlformats.org/officeDocument/2006/relationships/image" Target="media/image1.jpeg"/><Relationship Id="rId9" Type="http://schemas.openxmlformats.org/officeDocument/2006/relationships/hyperlink" Target="https://www.wsj.com/articles/drugmakers-spent-freely-in-2022-to-protect-revenue-11672364949?mod=article_inline" TargetMode="External"/><Relationship Id="rId14" Type="http://schemas.openxmlformats.org/officeDocument/2006/relationships/hyperlink" Target="https://www.wsj.com/articles/kroger-to-merge-with-albertsons-in-a-24-6-billion-deal-11665745735?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4</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T Garcia</cp:lastModifiedBy>
  <cp:revision>2</cp:revision>
  <dcterms:created xsi:type="dcterms:W3CDTF">2023-01-23T14:26:00Z</dcterms:created>
  <dcterms:modified xsi:type="dcterms:W3CDTF">2023-01-23T14:26:00Z</dcterms:modified>
</cp:coreProperties>
</file>