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363A" w14:textId="77777777" w:rsidR="006007FB" w:rsidRPr="006007FB" w:rsidRDefault="006007FB" w:rsidP="006007FB">
      <w:pPr>
        <w:numPr>
          <w:ilvl w:val="0"/>
          <w:numId w:val="1"/>
        </w:numPr>
        <w:shd w:val="clear" w:color="auto" w:fill="FFFFFF"/>
        <w:spacing w:before="100" w:beforeAutospacing="1" w:after="100" w:afterAutospacing="1" w:line="240" w:lineRule="auto"/>
        <w:ind w:left="870"/>
        <w:rPr>
          <w:rFonts w:ascii="Helvetica" w:eastAsia="Times New Roman" w:hAnsi="Helvetica" w:cs="Times New Roman"/>
          <w:color w:val="000000"/>
          <w:sz w:val="26"/>
          <w:szCs w:val="26"/>
        </w:rPr>
      </w:pPr>
      <w:r w:rsidRPr="006007FB">
        <w:rPr>
          <w:rFonts w:ascii="Helvetica" w:eastAsia="Times New Roman" w:hAnsi="Helvetica" w:cs="Times New Roman"/>
          <w:color w:val="000000"/>
          <w:sz w:val="26"/>
          <w:szCs w:val="26"/>
        </w:rPr>
        <w:fldChar w:fldCharType="begin"/>
      </w:r>
      <w:r w:rsidRPr="006007FB">
        <w:rPr>
          <w:rFonts w:ascii="Helvetica" w:eastAsia="Times New Roman" w:hAnsi="Helvetica" w:cs="Times New Roman"/>
          <w:color w:val="000000"/>
          <w:sz w:val="26"/>
          <w:szCs w:val="26"/>
        </w:rPr>
        <w:instrText xml:space="preserve"> HYPERLINK "https://www.wsj.com/news/markets?mod=breadcrumb" </w:instrText>
      </w:r>
      <w:r w:rsidRPr="006007FB">
        <w:rPr>
          <w:rFonts w:ascii="Helvetica" w:eastAsia="Times New Roman" w:hAnsi="Helvetica" w:cs="Times New Roman"/>
          <w:color w:val="000000"/>
          <w:sz w:val="26"/>
          <w:szCs w:val="26"/>
        </w:rPr>
        <w:fldChar w:fldCharType="separate"/>
      </w:r>
      <w:r w:rsidRPr="006007FB">
        <w:rPr>
          <w:rFonts w:ascii="Helvetica" w:eastAsia="Times New Roman" w:hAnsi="Helvetica" w:cs="Times New Roman"/>
          <w:color w:val="0000FF"/>
          <w:sz w:val="26"/>
          <w:szCs w:val="26"/>
          <w:u w:val="single"/>
        </w:rPr>
        <w:t>MARKETS</w:t>
      </w:r>
      <w:r w:rsidRPr="006007FB">
        <w:rPr>
          <w:rFonts w:ascii="Helvetica" w:eastAsia="Times New Roman" w:hAnsi="Helvetica" w:cs="Times New Roman"/>
          <w:color w:val="000000"/>
          <w:sz w:val="26"/>
          <w:szCs w:val="26"/>
        </w:rPr>
        <w:fldChar w:fldCharType="end"/>
      </w:r>
    </w:p>
    <w:p w14:paraId="6B580CE2" w14:textId="77777777" w:rsidR="006007FB" w:rsidRPr="006007FB" w:rsidRDefault="006007FB" w:rsidP="006007FB">
      <w:pPr>
        <w:numPr>
          <w:ilvl w:val="0"/>
          <w:numId w:val="1"/>
        </w:numPr>
        <w:shd w:val="clear" w:color="auto" w:fill="FFFFFF"/>
        <w:spacing w:before="100" w:beforeAutospacing="1" w:after="100" w:afterAutospacing="1" w:line="240" w:lineRule="auto"/>
        <w:ind w:left="870"/>
        <w:rPr>
          <w:rFonts w:ascii="Helvetica" w:eastAsia="Times New Roman" w:hAnsi="Helvetica" w:cs="Times New Roman"/>
          <w:color w:val="000000"/>
          <w:sz w:val="26"/>
          <w:szCs w:val="26"/>
        </w:rPr>
      </w:pPr>
      <w:hyperlink r:id="rId5" w:history="1">
        <w:r w:rsidRPr="006007FB">
          <w:rPr>
            <w:rFonts w:ascii="Helvetica" w:eastAsia="Times New Roman" w:hAnsi="Helvetica" w:cs="Times New Roman"/>
            <w:color w:val="0000FF"/>
            <w:sz w:val="26"/>
            <w:szCs w:val="26"/>
            <w:u w:val="single"/>
          </w:rPr>
          <w:t>HEARD ON THE STREET</w:t>
        </w:r>
      </w:hyperlink>
    </w:p>
    <w:p w14:paraId="2BF334B0" w14:textId="27A803F9" w:rsidR="006007FB" w:rsidRDefault="006007FB" w:rsidP="006007FB">
      <w:pPr>
        <w:shd w:val="clear" w:color="auto" w:fill="FFFFFF"/>
        <w:spacing w:after="0" w:line="240" w:lineRule="auto"/>
        <w:jc w:val="center"/>
        <w:outlineLvl w:val="0"/>
        <w:rPr>
          <w:rFonts w:ascii="Helvetica" w:eastAsia="Times New Roman" w:hAnsi="Helvetica" w:cs="Times New Roman"/>
          <w:b/>
          <w:bCs/>
          <w:color w:val="000000"/>
          <w:kern w:val="36"/>
          <w:sz w:val="48"/>
          <w:szCs w:val="48"/>
        </w:rPr>
      </w:pPr>
      <w:r w:rsidRPr="006007FB">
        <w:rPr>
          <w:rFonts w:ascii="Helvetica" w:eastAsia="Times New Roman" w:hAnsi="Helvetica" w:cs="Times New Roman"/>
          <w:b/>
          <w:bCs/>
          <w:color w:val="000000"/>
          <w:kern w:val="36"/>
          <w:sz w:val="48"/>
          <w:szCs w:val="48"/>
        </w:rPr>
        <w:t>Salesforce Can Bid Aloha to Big Deals</w:t>
      </w:r>
    </w:p>
    <w:p w14:paraId="73AD2EB6" w14:textId="77777777" w:rsidR="006007FB" w:rsidRPr="006007FB" w:rsidRDefault="006007FB" w:rsidP="006007FB">
      <w:pPr>
        <w:shd w:val="clear" w:color="auto" w:fill="FFFFFF"/>
        <w:spacing w:after="0" w:line="240" w:lineRule="auto"/>
        <w:jc w:val="center"/>
        <w:outlineLvl w:val="0"/>
        <w:rPr>
          <w:rFonts w:ascii="Helvetica" w:eastAsia="Times New Roman" w:hAnsi="Helvetica" w:cs="Times New Roman"/>
          <w:b/>
          <w:bCs/>
          <w:color w:val="000000"/>
          <w:kern w:val="36"/>
          <w:sz w:val="48"/>
          <w:szCs w:val="48"/>
        </w:rPr>
      </w:pPr>
    </w:p>
    <w:p w14:paraId="2C38FDB5" w14:textId="77777777" w:rsidR="006007FB" w:rsidRPr="006007FB" w:rsidRDefault="006007FB" w:rsidP="006007FB">
      <w:pPr>
        <w:shd w:val="clear" w:color="auto" w:fill="FFFFFF"/>
        <w:spacing w:line="240" w:lineRule="auto"/>
        <w:jc w:val="center"/>
        <w:outlineLvl w:val="1"/>
        <w:rPr>
          <w:rFonts w:ascii="Helvetica" w:eastAsia="Times New Roman" w:hAnsi="Helvetica" w:cs="Times New Roman"/>
          <w:b/>
          <w:bCs/>
          <w:color w:val="000000"/>
          <w:sz w:val="36"/>
          <w:szCs w:val="36"/>
        </w:rPr>
      </w:pPr>
      <w:r w:rsidRPr="006007FB">
        <w:rPr>
          <w:rFonts w:ascii="Helvetica" w:eastAsia="Times New Roman" w:hAnsi="Helvetica" w:cs="Times New Roman"/>
          <w:b/>
          <w:bCs/>
          <w:color w:val="000000"/>
          <w:sz w:val="36"/>
          <w:szCs w:val="36"/>
        </w:rPr>
        <w:t xml:space="preserve">With activists circling, Marc Benioff has little choice but to keep focusing on margin </w:t>
      </w:r>
      <w:proofErr w:type="gramStart"/>
      <w:r w:rsidRPr="006007FB">
        <w:rPr>
          <w:rFonts w:ascii="Helvetica" w:eastAsia="Times New Roman" w:hAnsi="Helvetica" w:cs="Times New Roman"/>
          <w:b/>
          <w:bCs/>
          <w:color w:val="000000"/>
          <w:sz w:val="36"/>
          <w:szCs w:val="36"/>
        </w:rPr>
        <w:t>improvement</w:t>
      </w:r>
      <w:proofErr w:type="gramEnd"/>
    </w:p>
    <w:p w14:paraId="2169E452" w14:textId="480D1EF2" w:rsidR="006007FB" w:rsidRPr="006007FB" w:rsidRDefault="006007FB" w:rsidP="006007FB">
      <w:pPr>
        <w:spacing w:line="240" w:lineRule="auto"/>
        <w:rPr>
          <w:rFonts w:ascii="Times New Roman" w:eastAsia="Times New Roman" w:hAnsi="Times New Roman" w:cs="Times New Roman"/>
          <w:sz w:val="24"/>
          <w:szCs w:val="24"/>
        </w:rPr>
      </w:pPr>
      <w:r w:rsidRPr="006007FB">
        <w:rPr>
          <w:rFonts w:ascii="Times New Roman" w:eastAsia="Times New Roman" w:hAnsi="Times New Roman" w:cs="Times New Roman"/>
          <w:noProof/>
          <w:sz w:val="24"/>
          <w:szCs w:val="24"/>
        </w:rPr>
        <w:drawing>
          <wp:inline distT="0" distB="0" distL="0" distR="0" wp14:anchorId="4CF1C0E8" wp14:editId="67EE9D15">
            <wp:extent cx="911657" cy="608161"/>
            <wp:effectExtent l="0" t="0" r="3175" b="1905"/>
            <wp:docPr id="1" name="Picture 1" descr="A person speaking into a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peaking into a microphon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6413" cy="631347"/>
                    </a:xfrm>
                    <a:prstGeom prst="rect">
                      <a:avLst/>
                    </a:prstGeom>
                    <a:noFill/>
                    <a:ln>
                      <a:noFill/>
                    </a:ln>
                  </pic:spPr>
                </pic:pic>
              </a:graphicData>
            </a:graphic>
          </wp:inline>
        </w:drawing>
      </w:r>
      <w:r w:rsidRPr="006007FB">
        <w:rPr>
          <w:rFonts w:ascii="Times New Roman" w:eastAsia="Times New Roman" w:hAnsi="Times New Roman" w:cs="Times New Roman"/>
          <w:sz w:val="24"/>
          <w:szCs w:val="24"/>
        </w:rPr>
        <w:t>Marc Benioff co-founded Salesforce and has run it for more than two decades.</w:t>
      </w:r>
    </w:p>
    <w:p w14:paraId="65689D3B" w14:textId="32FD97AF" w:rsidR="006007FB" w:rsidRPr="006007FB" w:rsidRDefault="006007FB" w:rsidP="006007FB">
      <w:pPr>
        <w:spacing w:after="0" w:line="330" w:lineRule="atLeast"/>
        <w:rPr>
          <w:rFonts w:ascii="var(--font-family-exchange)" w:eastAsia="Times New Roman" w:hAnsi="var(--font-family-exchange)" w:cs="Times New Roman"/>
          <w:sz w:val="24"/>
          <w:szCs w:val="24"/>
        </w:rPr>
      </w:pPr>
      <w:r w:rsidRPr="006007FB">
        <w:rPr>
          <w:rFonts w:ascii="var(--font-family-exchange)" w:eastAsia="Times New Roman" w:hAnsi="var(--font-family-exchange)" w:cs="Times New Roman"/>
          <w:sz w:val="24"/>
          <w:szCs w:val="24"/>
        </w:rPr>
        <w:t>By </w:t>
      </w:r>
      <w:hyperlink r:id="rId7" w:history="1">
        <w:r w:rsidRPr="006007FB">
          <w:rPr>
            <w:rFonts w:ascii="var(--font-family-exchange)" w:eastAsia="Times New Roman" w:hAnsi="var(--font-family-exchange)" w:cs="Times New Roman"/>
            <w:color w:val="0000FF"/>
            <w:sz w:val="24"/>
            <w:szCs w:val="24"/>
            <w:u w:val="single"/>
          </w:rPr>
          <w:t>Dan Gallagher</w:t>
        </w:r>
      </w:hyperlink>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sidRPr="006007FB">
        <w:rPr>
          <w:rFonts w:ascii="Times New Roman" w:eastAsia="Times New Roman" w:hAnsi="Times New Roman" w:cs="Times New Roman"/>
          <w:sz w:val="24"/>
          <w:szCs w:val="24"/>
        </w:rPr>
        <w:t xml:space="preserve">Updated Jan. 28, </w:t>
      </w:r>
      <w:proofErr w:type="gramStart"/>
      <w:r w:rsidRPr="006007FB">
        <w:rPr>
          <w:rFonts w:ascii="Times New Roman" w:eastAsia="Times New Roman" w:hAnsi="Times New Roman" w:cs="Times New Roman"/>
          <w:sz w:val="24"/>
          <w:szCs w:val="24"/>
        </w:rPr>
        <w:t>2023</w:t>
      </w:r>
      <w:proofErr w:type="gramEnd"/>
      <w:r w:rsidRPr="006007FB">
        <w:rPr>
          <w:rFonts w:ascii="Times New Roman" w:eastAsia="Times New Roman" w:hAnsi="Times New Roman" w:cs="Times New Roman"/>
          <w:sz w:val="24"/>
          <w:szCs w:val="24"/>
        </w:rPr>
        <w:t xml:space="preserve"> 5:29 pm ET</w:t>
      </w:r>
    </w:p>
    <w:p w14:paraId="2D76D41C" w14:textId="77777777" w:rsidR="006007FB" w:rsidRDefault="006007FB" w:rsidP="006007FB">
      <w:pPr>
        <w:spacing w:after="0" w:line="240" w:lineRule="auto"/>
        <w:rPr>
          <w:rFonts w:ascii="var(--article-font-family)" w:eastAsia="Times New Roman" w:hAnsi="var(--article-font-family)" w:cs="Times New Roman"/>
          <w:sz w:val="24"/>
          <w:szCs w:val="24"/>
        </w:rPr>
      </w:pPr>
    </w:p>
    <w:p w14:paraId="51A559B1" w14:textId="3FD7B6CF" w:rsidR="006007FB" w:rsidRDefault="006007FB" w:rsidP="006007FB">
      <w:pPr>
        <w:spacing w:after="0" w:line="240" w:lineRule="auto"/>
        <w:rPr>
          <w:rFonts w:ascii="var(--article-font-family)" w:eastAsia="Times New Roman" w:hAnsi="var(--article-font-family)" w:cs="Times New Roman"/>
          <w:sz w:val="24"/>
          <w:szCs w:val="24"/>
        </w:rPr>
      </w:pPr>
      <w:r w:rsidRPr="006007FB">
        <w:rPr>
          <w:rFonts w:ascii="var(--article-font-family)" w:eastAsia="Times New Roman" w:hAnsi="var(--article-font-family)" w:cs="Times New Roman"/>
          <w:sz w:val="24"/>
          <w:szCs w:val="24"/>
        </w:rPr>
        <w:t>Much is uncertain at </w:t>
      </w:r>
      <w:hyperlink r:id="rId8" w:history="1">
        <w:r w:rsidRPr="006007FB">
          <w:rPr>
            <w:rFonts w:ascii="var(--article-font-family)" w:eastAsia="Times New Roman" w:hAnsi="var(--article-font-family)" w:cs="Times New Roman"/>
            <w:color w:val="0000FF"/>
            <w:sz w:val="24"/>
            <w:szCs w:val="24"/>
            <w:u w:val="single"/>
          </w:rPr>
          <w:t>Salesforce</w:t>
        </w:r>
      </w:hyperlink>
      <w:r w:rsidRPr="006007FB">
        <w:rPr>
          <w:rFonts w:ascii="var(--article-font-family)" w:eastAsia="Times New Roman" w:hAnsi="var(--article-font-family)" w:cs="Times New Roman"/>
          <w:sz w:val="24"/>
          <w:szCs w:val="24"/>
        </w:rPr>
        <w:t> these days, save for this: The days of the company chasing major M&amp;A deals are over for a long while.</w:t>
      </w:r>
    </w:p>
    <w:p w14:paraId="518CF64B" w14:textId="77777777" w:rsidR="006007FB" w:rsidRPr="006007FB" w:rsidRDefault="006007FB" w:rsidP="006007FB">
      <w:pPr>
        <w:spacing w:after="0" w:line="240" w:lineRule="auto"/>
        <w:rPr>
          <w:rFonts w:ascii="var(--article-font-family)" w:eastAsia="Times New Roman" w:hAnsi="var(--article-font-family)" w:cs="Times New Roman"/>
          <w:sz w:val="24"/>
          <w:szCs w:val="24"/>
        </w:rPr>
      </w:pPr>
    </w:p>
    <w:p w14:paraId="2F4F950F" w14:textId="2C0C6191" w:rsidR="006007FB" w:rsidRPr="006007FB" w:rsidRDefault="006007FB" w:rsidP="006007FB">
      <w:pPr>
        <w:spacing w:after="240" w:line="240" w:lineRule="auto"/>
        <w:rPr>
          <w:rFonts w:ascii="var(--article-font-family)" w:eastAsia="Times New Roman" w:hAnsi="var(--article-font-family)" w:cs="Times New Roman"/>
          <w:sz w:val="24"/>
          <w:szCs w:val="24"/>
        </w:rPr>
      </w:pPr>
      <w:r w:rsidRPr="006007FB">
        <w:rPr>
          <w:rFonts w:ascii="var(--article-font-family)" w:eastAsia="Times New Roman" w:hAnsi="var(--article-font-family)" w:cs="Times New Roman"/>
          <w:sz w:val="24"/>
          <w:szCs w:val="24"/>
        </w:rPr>
        <w:t>The cloud software pioneer is experiencing the most significant slowdown in its history and has thus drawn the attention of activist investors. The latest is Elliott Management, which </w:t>
      </w:r>
      <w:hyperlink r:id="rId9" w:tgtFrame="_blank" w:history="1">
        <w:r w:rsidRPr="006007FB">
          <w:rPr>
            <w:rFonts w:ascii="var(--article-font-family)" w:eastAsia="Times New Roman" w:hAnsi="var(--article-font-family)" w:cs="Times New Roman"/>
            <w:color w:val="0000FF"/>
            <w:sz w:val="24"/>
            <w:szCs w:val="24"/>
            <w:u w:val="single"/>
          </w:rPr>
          <w:t>confirmed a major stake in the company</w:t>
        </w:r>
      </w:hyperlink>
      <w:r w:rsidRPr="006007FB">
        <w:rPr>
          <w:rFonts w:ascii="var(--article-font-family)" w:eastAsia="Times New Roman" w:hAnsi="var(--article-font-family)" w:cs="Times New Roman"/>
          <w:sz w:val="24"/>
          <w:szCs w:val="24"/>
        </w:rPr>
        <w:t> earlier this week. It is already preparing an alternative slate of directors for the company’s board, </w:t>
      </w:r>
      <w:hyperlink r:id="rId10" w:tgtFrame="_blank" w:history="1">
        <w:r w:rsidRPr="006007FB">
          <w:rPr>
            <w:rFonts w:ascii="var(--article-font-family)" w:eastAsia="Times New Roman" w:hAnsi="var(--article-font-family)" w:cs="Times New Roman"/>
            <w:color w:val="0000FF"/>
            <w:sz w:val="24"/>
            <w:szCs w:val="24"/>
            <w:u w:val="single"/>
          </w:rPr>
          <w:t>according to The Wall Street Journal</w:t>
        </w:r>
      </w:hyperlink>
      <w:r w:rsidRPr="006007FB">
        <w:rPr>
          <w:rFonts w:ascii="var(--article-font-family)" w:eastAsia="Times New Roman" w:hAnsi="var(--article-font-family)" w:cs="Times New Roman"/>
          <w:sz w:val="24"/>
          <w:szCs w:val="24"/>
        </w:rPr>
        <w:t>. </w:t>
      </w:r>
    </w:p>
    <w:p w14:paraId="1B16205E" w14:textId="77777777" w:rsidR="006007FB" w:rsidRPr="006007FB" w:rsidRDefault="006007FB" w:rsidP="006007FB">
      <w:pPr>
        <w:spacing w:after="240" w:line="240" w:lineRule="auto"/>
        <w:rPr>
          <w:rFonts w:ascii="var(--article-font-family)" w:eastAsia="Times New Roman" w:hAnsi="var(--article-font-family)" w:cs="Times New Roman"/>
          <w:sz w:val="24"/>
          <w:szCs w:val="24"/>
        </w:rPr>
      </w:pPr>
      <w:r w:rsidRPr="006007FB">
        <w:rPr>
          <w:rFonts w:ascii="var(--article-font-family)" w:eastAsia="Times New Roman" w:hAnsi="var(--article-font-family)" w:cs="Times New Roman"/>
          <w:sz w:val="24"/>
          <w:szCs w:val="24"/>
        </w:rPr>
        <w:t xml:space="preserve">Salesforce announced a fresh slate of its own on Friday, with three new directors to replace two who are stepping down. That followed reports the previous day that the company was considering new board members and that Elliott was also preparing its own slate. Salesforce shares rallied nearly 6% on Thursday but lost a fraction on Friday. The sequence of events strongly suggests Salesforce’s board shuffle won’t be enough to ward off Elliott—or the specter of a proxy battle. </w:t>
      </w:r>
      <w:proofErr w:type="gramStart"/>
      <w:r w:rsidRPr="006007FB">
        <w:rPr>
          <w:rFonts w:ascii="var(--article-font-family)" w:eastAsia="Times New Roman" w:hAnsi="var(--article-font-family)" w:cs="Times New Roman"/>
          <w:sz w:val="24"/>
          <w:szCs w:val="24"/>
        </w:rPr>
        <w:t>So</w:t>
      </w:r>
      <w:proofErr w:type="gramEnd"/>
      <w:r w:rsidRPr="006007FB">
        <w:rPr>
          <w:rFonts w:ascii="var(--article-font-family)" w:eastAsia="Times New Roman" w:hAnsi="var(--article-font-family)" w:cs="Times New Roman"/>
          <w:sz w:val="24"/>
          <w:szCs w:val="24"/>
        </w:rPr>
        <w:t xml:space="preserve"> what comes next?</w:t>
      </w:r>
    </w:p>
    <w:p w14:paraId="3AE4674D" w14:textId="77777777" w:rsidR="006007FB" w:rsidRPr="006007FB" w:rsidRDefault="006007FB" w:rsidP="006007FB">
      <w:pPr>
        <w:spacing w:after="240" w:line="240" w:lineRule="auto"/>
        <w:rPr>
          <w:rFonts w:ascii="var(--article-font-family)" w:eastAsia="Times New Roman" w:hAnsi="var(--article-font-family)" w:cs="Times New Roman"/>
          <w:sz w:val="24"/>
          <w:szCs w:val="24"/>
        </w:rPr>
      </w:pPr>
      <w:r w:rsidRPr="006007FB">
        <w:rPr>
          <w:rFonts w:ascii="var(--article-font-family)" w:eastAsia="Times New Roman" w:hAnsi="var(--article-font-family)" w:cs="Times New Roman"/>
          <w:sz w:val="24"/>
          <w:szCs w:val="24"/>
        </w:rPr>
        <w:t>There is no easy answer. Investors clearly want Salesforce to be more profitable. Starboard, another activist now in the stock, said as much when it released a slide deck late last year outlining its concern about the company’s “subpar mix of growth and profitability.” Salesforce seems to agree, having </w:t>
      </w:r>
      <w:hyperlink r:id="rId11" w:tgtFrame="_blank" w:history="1">
        <w:r w:rsidRPr="006007FB">
          <w:rPr>
            <w:rFonts w:ascii="var(--article-font-family)" w:eastAsia="Times New Roman" w:hAnsi="var(--article-font-family)" w:cs="Times New Roman"/>
            <w:color w:val="0000FF"/>
            <w:sz w:val="24"/>
            <w:szCs w:val="24"/>
            <w:u w:val="single"/>
          </w:rPr>
          <w:t>outlined a plan last year</w:t>
        </w:r>
      </w:hyperlink>
      <w:r w:rsidRPr="006007FB">
        <w:rPr>
          <w:rFonts w:ascii="var(--article-font-family)" w:eastAsia="Times New Roman" w:hAnsi="var(--article-font-family)" w:cs="Times New Roman"/>
          <w:sz w:val="24"/>
          <w:szCs w:val="24"/>
        </w:rPr>
        <w:t> to boost its operating margins, effectively doubling down on that goal with its announcement earlier this month </w:t>
      </w:r>
      <w:hyperlink r:id="rId12" w:tgtFrame="_blank" w:history="1">
        <w:r w:rsidRPr="006007FB">
          <w:rPr>
            <w:rFonts w:ascii="var(--article-font-family)" w:eastAsia="Times New Roman" w:hAnsi="var(--article-font-family)" w:cs="Times New Roman"/>
            <w:color w:val="0000FF"/>
            <w:sz w:val="24"/>
            <w:szCs w:val="24"/>
            <w:u w:val="single"/>
          </w:rPr>
          <w:t>to lay off 10% of its workforce</w:t>
        </w:r>
      </w:hyperlink>
      <w:r w:rsidRPr="006007FB">
        <w:rPr>
          <w:rFonts w:ascii="var(--article-font-family)" w:eastAsia="Times New Roman" w:hAnsi="var(--article-font-family)" w:cs="Times New Roman"/>
          <w:sz w:val="24"/>
          <w:szCs w:val="24"/>
        </w:rPr>
        <w:t>. </w:t>
      </w:r>
    </w:p>
    <w:p w14:paraId="675BD4CE" w14:textId="77777777" w:rsidR="006007FB" w:rsidRPr="006007FB" w:rsidRDefault="006007FB" w:rsidP="006007FB">
      <w:pPr>
        <w:spacing w:after="240" w:line="240" w:lineRule="auto"/>
        <w:rPr>
          <w:rFonts w:ascii="var(--article-font-family)" w:eastAsia="Times New Roman" w:hAnsi="var(--article-font-family)" w:cs="Times New Roman"/>
          <w:sz w:val="24"/>
          <w:szCs w:val="24"/>
        </w:rPr>
      </w:pPr>
      <w:r w:rsidRPr="006007FB">
        <w:rPr>
          <w:rFonts w:ascii="var(--article-font-family)" w:eastAsia="Times New Roman" w:hAnsi="var(--article-font-family)" w:cs="Times New Roman"/>
          <w:sz w:val="24"/>
          <w:szCs w:val="24"/>
        </w:rPr>
        <w:t>But growing profits is a lot easier when the top line is also moving upward, and that is far from a given as the slowing economy makes corporate tech managers pickier about their spending. Even industry titan </w:t>
      </w:r>
      <w:hyperlink r:id="rId13" w:history="1">
        <w:r w:rsidRPr="006007FB">
          <w:rPr>
            <w:rFonts w:ascii="var(--article-font-family)" w:eastAsia="Times New Roman" w:hAnsi="var(--article-font-family)" w:cs="Times New Roman"/>
            <w:color w:val="0000FF"/>
            <w:sz w:val="24"/>
            <w:szCs w:val="24"/>
            <w:u w:val="single"/>
          </w:rPr>
          <w:t>Microsoft</w:t>
        </w:r>
      </w:hyperlink>
      <w:r w:rsidRPr="006007FB">
        <w:rPr>
          <w:rFonts w:ascii="var(--article-font-family)" w:eastAsia="Times New Roman" w:hAnsi="var(--article-font-family)" w:cs="Times New Roman"/>
          <w:sz w:val="24"/>
          <w:szCs w:val="24"/>
        </w:rPr>
        <w:t> has </w:t>
      </w:r>
      <w:hyperlink r:id="rId14" w:tgtFrame="_blank" w:history="1">
        <w:r w:rsidRPr="006007FB">
          <w:rPr>
            <w:rFonts w:ascii="var(--article-font-family)" w:eastAsia="Times New Roman" w:hAnsi="var(--article-font-family)" w:cs="Times New Roman"/>
            <w:color w:val="0000FF"/>
            <w:sz w:val="24"/>
            <w:szCs w:val="24"/>
            <w:u w:val="single"/>
          </w:rPr>
          <w:t>warned of a notable slowdown ahead</w:t>
        </w:r>
      </w:hyperlink>
      <w:r w:rsidRPr="006007FB">
        <w:rPr>
          <w:rFonts w:ascii="var(--article-font-family)" w:eastAsia="Times New Roman" w:hAnsi="var(--article-font-family)" w:cs="Times New Roman"/>
          <w:sz w:val="24"/>
          <w:szCs w:val="24"/>
        </w:rPr>
        <w:t> for its Azure cloud business this year. Wall Street, meanwhile, expects Salesforce’s billings growth to be in the single-digit percentage range for at least the next three quarters after averaging 22% over the last eight.  </w:t>
      </w:r>
    </w:p>
    <w:p w14:paraId="48FFC8E3" w14:textId="77777777" w:rsidR="006007FB" w:rsidRPr="006007FB" w:rsidRDefault="006007FB" w:rsidP="006007FB">
      <w:pPr>
        <w:spacing w:after="240" w:line="240" w:lineRule="auto"/>
        <w:rPr>
          <w:rFonts w:ascii="var(--article-font-family)" w:eastAsia="Times New Roman" w:hAnsi="var(--article-font-family)" w:cs="Times New Roman"/>
          <w:sz w:val="24"/>
          <w:szCs w:val="24"/>
        </w:rPr>
      </w:pPr>
      <w:r w:rsidRPr="006007FB">
        <w:rPr>
          <w:rFonts w:ascii="var(--article-font-family)" w:eastAsia="Times New Roman" w:hAnsi="var(--article-font-family)" w:cs="Times New Roman"/>
          <w:sz w:val="24"/>
          <w:szCs w:val="24"/>
        </w:rPr>
        <w:t>Boosting growth through another big deal seems off the table now</w:t>
      </w:r>
      <w:r w:rsidRPr="006007FB">
        <w:rPr>
          <w:rFonts w:ascii="var(--article-font-family)" w:eastAsia="Times New Roman" w:hAnsi="var(--article-font-family)" w:cs="Times New Roman"/>
          <w:sz w:val="24"/>
          <w:szCs w:val="24"/>
          <w:highlight w:val="yellow"/>
        </w:rPr>
        <w:t>. Salesforce has been a voracious buyer, having made 72 acquisitions since 2006, according to data from FactSet.</w:t>
      </w:r>
      <w:r w:rsidRPr="006007FB">
        <w:rPr>
          <w:rFonts w:ascii="var(--article-font-family)" w:eastAsia="Times New Roman" w:hAnsi="var(--article-font-family)" w:cs="Times New Roman"/>
          <w:sz w:val="24"/>
          <w:szCs w:val="24"/>
        </w:rPr>
        <w:t xml:space="preserve"> The transactions got bigger as Salesforce did; the first megadeal was $2.3 billion paid for ExactTarget in 2013, and the latest was </w:t>
      </w:r>
      <w:hyperlink r:id="rId15" w:tgtFrame="_blank" w:history="1">
        <w:r w:rsidRPr="006007FB">
          <w:rPr>
            <w:rFonts w:ascii="var(--article-font-family)" w:eastAsia="Times New Roman" w:hAnsi="var(--article-font-family)" w:cs="Times New Roman"/>
            <w:color w:val="0000FF"/>
            <w:sz w:val="24"/>
            <w:szCs w:val="24"/>
            <w:u w:val="single"/>
          </w:rPr>
          <w:t>$27.7 billion for Slack</w:t>
        </w:r>
      </w:hyperlink>
      <w:r w:rsidRPr="006007FB">
        <w:rPr>
          <w:rFonts w:ascii="var(--article-font-family)" w:eastAsia="Times New Roman" w:hAnsi="var(--article-font-family)" w:cs="Times New Roman"/>
          <w:sz w:val="24"/>
          <w:szCs w:val="24"/>
        </w:rPr>
        <w:t xml:space="preserve"> in late 2020. </w:t>
      </w:r>
      <w:r w:rsidRPr="006007FB">
        <w:rPr>
          <w:rFonts w:ascii="var(--article-font-family)" w:eastAsia="Times New Roman" w:hAnsi="var(--article-font-family)" w:cs="Times New Roman"/>
          <w:sz w:val="24"/>
          <w:szCs w:val="24"/>
          <w:highlight w:val="yellow"/>
        </w:rPr>
        <w:t>But the pace has </w:t>
      </w:r>
      <w:hyperlink r:id="rId16" w:tgtFrame="_blank" w:history="1">
        <w:r w:rsidRPr="006007FB">
          <w:rPr>
            <w:rFonts w:ascii="var(--article-font-family)" w:eastAsia="Times New Roman" w:hAnsi="var(--article-font-family)" w:cs="Times New Roman"/>
            <w:color w:val="0000FF"/>
            <w:sz w:val="24"/>
            <w:szCs w:val="24"/>
            <w:highlight w:val="yellow"/>
            <w:u w:val="single"/>
          </w:rPr>
          <w:t>tried the patience of investors</w:t>
        </w:r>
      </w:hyperlink>
      <w:r w:rsidRPr="006007FB">
        <w:rPr>
          <w:rFonts w:ascii="var(--article-font-family)" w:eastAsia="Times New Roman" w:hAnsi="var(--article-font-family)" w:cs="Times New Roman"/>
          <w:sz w:val="24"/>
          <w:szCs w:val="24"/>
          <w:highlight w:val="yellow"/>
        </w:rPr>
        <w:t>, giving weight to the idea that the company has been resorting to ever more expensive ways to buy growth.</w:t>
      </w:r>
      <w:r w:rsidRPr="006007FB">
        <w:rPr>
          <w:rFonts w:ascii="var(--article-font-family)" w:eastAsia="Times New Roman" w:hAnsi="var(--article-font-family)" w:cs="Times New Roman"/>
          <w:sz w:val="24"/>
          <w:szCs w:val="24"/>
        </w:rPr>
        <w:t xml:space="preserve"> Salesforce shares have lagged behind the Nasdaq Composite Index by 26 percentage points since the announcement of the Slack deal and nearly 50 percentage points since the announcement of its $15.7 billion deal to </w:t>
      </w:r>
      <w:hyperlink r:id="rId17" w:tgtFrame="_blank" w:history="1">
        <w:r w:rsidRPr="006007FB">
          <w:rPr>
            <w:rFonts w:ascii="var(--article-font-family)" w:eastAsia="Times New Roman" w:hAnsi="var(--article-font-family)" w:cs="Times New Roman"/>
            <w:color w:val="0000FF"/>
            <w:sz w:val="24"/>
            <w:szCs w:val="24"/>
            <w:u w:val="single"/>
          </w:rPr>
          <w:t>buy Tableau Software</w:t>
        </w:r>
      </w:hyperlink>
      <w:r w:rsidRPr="006007FB">
        <w:rPr>
          <w:rFonts w:ascii="var(--article-font-family)" w:eastAsia="Times New Roman" w:hAnsi="var(--article-font-family)" w:cs="Times New Roman"/>
          <w:sz w:val="24"/>
          <w:szCs w:val="24"/>
        </w:rPr>
        <w:t> in June 2019. </w:t>
      </w:r>
    </w:p>
    <w:p w14:paraId="2FF232A7" w14:textId="4C387DD5" w:rsidR="006007FB" w:rsidRDefault="006007FB" w:rsidP="006007FB">
      <w:pPr>
        <w:spacing w:after="240" w:line="240" w:lineRule="auto"/>
        <w:rPr>
          <w:rFonts w:ascii="var(--article-font-family)" w:eastAsia="Times New Roman" w:hAnsi="var(--article-font-family)" w:cs="Times New Roman"/>
          <w:sz w:val="24"/>
          <w:szCs w:val="24"/>
        </w:rPr>
      </w:pPr>
      <w:r w:rsidRPr="006007FB">
        <w:rPr>
          <w:rFonts w:ascii="var(--article-font-family)" w:eastAsia="Times New Roman" w:hAnsi="var(--article-font-family)" w:cs="Times New Roman"/>
          <w:sz w:val="24"/>
          <w:szCs w:val="24"/>
        </w:rPr>
        <w:lastRenderedPageBreak/>
        <w:drawing>
          <wp:inline distT="0" distB="0" distL="0" distR="0" wp14:anchorId="2E403287" wp14:editId="6FDF349D">
            <wp:extent cx="5264421" cy="4858000"/>
            <wp:effectExtent l="0" t="0" r="0" b="0"/>
            <wp:docPr id="2" name="Picture 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histogram&#10;&#10;Description automatically generated"/>
                    <pic:cNvPicPr/>
                  </pic:nvPicPr>
                  <pic:blipFill>
                    <a:blip r:embed="rId18"/>
                    <a:stretch>
                      <a:fillRect/>
                    </a:stretch>
                  </pic:blipFill>
                  <pic:spPr>
                    <a:xfrm>
                      <a:off x="0" y="0"/>
                      <a:ext cx="5264421" cy="4858000"/>
                    </a:xfrm>
                    <a:prstGeom prst="rect">
                      <a:avLst/>
                    </a:prstGeom>
                  </pic:spPr>
                </pic:pic>
              </a:graphicData>
            </a:graphic>
          </wp:inline>
        </w:drawing>
      </w:r>
    </w:p>
    <w:p w14:paraId="59193031" w14:textId="77777777" w:rsidR="006007FB" w:rsidRDefault="006007FB" w:rsidP="006007FB">
      <w:pPr>
        <w:spacing w:after="240" w:line="240" w:lineRule="auto"/>
        <w:rPr>
          <w:rFonts w:ascii="var(--article-font-family)" w:eastAsia="Times New Roman" w:hAnsi="var(--article-font-family)" w:cs="Times New Roman"/>
          <w:sz w:val="24"/>
          <w:szCs w:val="24"/>
        </w:rPr>
      </w:pPr>
    </w:p>
    <w:p w14:paraId="46C12408" w14:textId="798E09C1" w:rsidR="006007FB" w:rsidRPr="006007FB" w:rsidRDefault="006007FB" w:rsidP="006007FB">
      <w:pPr>
        <w:spacing w:after="240" w:line="240" w:lineRule="auto"/>
        <w:rPr>
          <w:rFonts w:ascii="var(--article-font-family)" w:eastAsia="Times New Roman" w:hAnsi="var(--article-font-family)" w:cs="Times New Roman"/>
          <w:sz w:val="24"/>
          <w:szCs w:val="24"/>
        </w:rPr>
      </w:pPr>
      <w:r w:rsidRPr="006007FB">
        <w:rPr>
          <w:rFonts w:ascii="var(--article-font-family)" w:eastAsia="Times New Roman" w:hAnsi="var(--article-font-family)" w:cs="Times New Roman"/>
          <w:sz w:val="24"/>
          <w:szCs w:val="24"/>
          <w:highlight w:val="yellow"/>
        </w:rPr>
        <w:t>Unwinding some of those deals isn’t a likely option either.</w:t>
      </w:r>
      <w:r w:rsidRPr="006007FB">
        <w:rPr>
          <w:rFonts w:ascii="var(--article-font-family)" w:eastAsia="Times New Roman" w:hAnsi="var(--article-font-family)" w:cs="Times New Roman"/>
          <w:sz w:val="24"/>
          <w:szCs w:val="24"/>
        </w:rPr>
        <w:t xml:space="preserve"> RBC Capital analyst Rishi </w:t>
      </w:r>
      <w:proofErr w:type="spellStart"/>
      <w:r w:rsidRPr="006007FB">
        <w:rPr>
          <w:rFonts w:ascii="var(--article-font-family)" w:eastAsia="Times New Roman" w:hAnsi="var(--article-font-family)" w:cs="Times New Roman"/>
          <w:sz w:val="24"/>
          <w:szCs w:val="24"/>
        </w:rPr>
        <w:t>Jaluria</w:t>
      </w:r>
      <w:proofErr w:type="spellEnd"/>
      <w:r w:rsidRPr="006007FB">
        <w:rPr>
          <w:rFonts w:ascii="var(--article-font-family)" w:eastAsia="Times New Roman" w:hAnsi="var(--article-font-family)" w:cs="Times New Roman"/>
          <w:sz w:val="24"/>
          <w:szCs w:val="24"/>
        </w:rPr>
        <w:t xml:space="preserve"> called Tableau “the underlying engine of Salesforce’s core enterprise-grade analytical functionality” in a note to clients earlier this week. And while Slack is more recent and seen as less aligned with Salesforce’s core offerings, divesting that business at anything other than a massive loss seems a stretch. Cloud stock valuations have reset significantly: The BVP Nasdaq Emerging Cloud Index is down 40% since the day the Slack deal was announced. “Overpaying is human, selling for scrap is…not what we advise,” wrote Sarah </w:t>
      </w:r>
      <w:proofErr w:type="spellStart"/>
      <w:r w:rsidRPr="006007FB">
        <w:rPr>
          <w:rFonts w:ascii="var(--article-font-family)" w:eastAsia="Times New Roman" w:hAnsi="var(--article-font-family)" w:cs="Times New Roman"/>
          <w:sz w:val="24"/>
          <w:szCs w:val="24"/>
        </w:rPr>
        <w:t>Hindlian</w:t>
      </w:r>
      <w:proofErr w:type="spellEnd"/>
      <w:r w:rsidRPr="006007FB">
        <w:rPr>
          <w:rFonts w:ascii="var(--article-font-family)" w:eastAsia="Times New Roman" w:hAnsi="var(--article-font-family)" w:cs="Times New Roman"/>
          <w:sz w:val="24"/>
          <w:szCs w:val="24"/>
        </w:rPr>
        <w:t>-Bowler of Macquarie Capital. </w:t>
      </w:r>
    </w:p>
    <w:p w14:paraId="7A901414" w14:textId="77777777" w:rsidR="006007FB" w:rsidRPr="006007FB" w:rsidRDefault="006007FB" w:rsidP="006007FB">
      <w:pPr>
        <w:spacing w:after="240" w:line="240" w:lineRule="auto"/>
        <w:rPr>
          <w:rFonts w:ascii="var(--article-font-family)" w:eastAsia="Times New Roman" w:hAnsi="var(--article-font-family)" w:cs="Times New Roman"/>
          <w:sz w:val="24"/>
          <w:szCs w:val="24"/>
        </w:rPr>
      </w:pPr>
      <w:r w:rsidRPr="006007FB">
        <w:rPr>
          <w:rFonts w:ascii="var(--article-font-family)" w:eastAsia="Times New Roman" w:hAnsi="var(--article-font-family)" w:cs="Times New Roman"/>
          <w:sz w:val="24"/>
          <w:szCs w:val="24"/>
        </w:rPr>
        <w:t>Salesforce may still find a way to make peace with its activists. A proxy fight would be unfamiliar ground for Marc Benioff, a consummate salesman who co-founded the company and has run it for more than two decades. He is also the company’s sixth largest shareholder, according to FactSet, and a major landowner in Hawaii, which makes him fond of sprinkling the Hawaiian word for family liberally through the company’s calls and marketing materials. No family ever escapes drama.</w:t>
      </w:r>
    </w:p>
    <w:p w14:paraId="56305E64" w14:textId="77777777" w:rsidR="006007FB" w:rsidRPr="006007FB" w:rsidRDefault="006007FB" w:rsidP="006007FB">
      <w:pPr>
        <w:spacing w:after="240" w:line="240" w:lineRule="auto"/>
        <w:rPr>
          <w:rFonts w:ascii="var(--article-font-family)" w:eastAsia="Times New Roman" w:hAnsi="var(--article-font-family)" w:cs="Times New Roman"/>
          <w:sz w:val="24"/>
          <w:szCs w:val="24"/>
        </w:rPr>
      </w:pPr>
      <w:r w:rsidRPr="006007FB">
        <w:rPr>
          <w:rFonts w:ascii="var(--article-font-family)" w:eastAsia="Times New Roman" w:hAnsi="var(--article-font-family)" w:cs="Times New Roman"/>
          <w:sz w:val="24"/>
          <w:szCs w:val="24"/>
        </w:rPr>
        <w:t>Write to Dan Gallagher at </w:t>
      </w:r>
      <w:hyperlink r:id="rId19" w:tgtFrame="_blank" w:history="1">
        <w:r w:rsidRPr="006007FB">
          <w:rPr>
            <w:rFonts w:ascii="var(--article-font-family)" w:eastAsia="Times New Roman" w:hAnsi="var(--article-font-family)" w:cs="Times New Roman"/>
            <w:color w:val="0000FF"/>
            <w:sz w:val="24"/>
            <w:szCs w:val="24"/>
            <w:u w:val="single"/>
          </w:rPr>
          <w:t>dan.gallagher@wsj.com</w:t>
        </w:r>
      </w:hyperlink>
    </w:p>
    <w:p w14:paraId="51DD7E6F" w14:textId="77777777" w:rsidR="00270FB5" w:rsidRDefault="00270FB5"/>
    <w:sectPr w:rsidR="00270FB5" w:rsidSect="006007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var(--font-family-exchange)">
    <w:altName w:val="Cambria"/>
    <w:panose1 w:val="00000000000000000000"/>
    <w:charset w:val="00"/>
    <w:family w:val="roman"/>
    <w:notTrueType/>
    <w:pitch w:val="default"/>
  </w:font>
  <w:font w:name="var(--article-font-famil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759F1"/>
    <w:multiLevelType w:val="multilevel"/>
    <w:tmpl w:val="688E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588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FB"/>
    <w:rsid w:val="00270FB5"/>
    <w:rsid w:val="00564565"/>
    <w:rsid w:val="006007FB"/>
    <w:rsid w:val="006F35AA"/>
    <w:rsid w:val="008A78ED"/>
    <w:rsid w:val="00F6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8C11"/>
  <w15:chartTrackingRefBased/>
  <w15:docId w15:val="{7FB19386-95A9-4274-8C42-D4CE487E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07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007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7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07FB"/>
    <w:rPr>
      <w:rFonts w:ascii="Times New Roman" w:eastAsia="Times New Roman" w:hAnsi="Times New Roman" w:cs="Times New Roman"/>
      <w:b/>
      <w:bCs/>
      <w:sz w:val="36"/>
      <w:szCs w:val="36"/>
    </w:rPr>
  </w:style>
  <w:style w:type="paragraph" w:customStyle="1" w:styleId="css-6yyv02-breadcrumb">
    <w:name w:val="css-6yyv02-breadcrumb"/>
    <w:basedOn w:val="Normal"/>
    <w:rsid w:val="006007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07FB"/>
    <w:rPr>
      <w:color w:val="0000FF"/>
      <w:u w:val="single"/>
    </w:rPr>
  </w:style>
  <w:style w:type="paragraph" w:customStyle="1" w:styleId="css-ngkunw-breadcrumb-breadcrumb-breadcrumb-breadcrumb">
    <w:name w:val="css-ngkunw-breadcrumb-breadcrumb-breadcrumb-breadcrumb"/>
    <w:basedOn w:val="Normal"/>
    <w:rsid w:val="006007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7e2iv5-captionspan">
    <w:name w:val="css-7e2iv5-captionspan"/>
    <w:basedOn w:val="DefaultParagraphFont"/>
    <w:rsid w:val="006007FB"/>
  </w:style>
  <w:style w:type="character" w:customStyle="1" w:styleId="css-g3wtir-credit">
    <w:name w:val="css-g3wtir-credit"/>
    <w:basedOn w:val="DefaultParagraphFont"/>
    <w:rsid w:val="006007FB"/>
  </w:style>
  <w:style w:type="character" w:customStyle="1" w:styleId="css-1i2ud9c-credittag">
    <w:name w:val="css-1i2ud9c-credittag"/>
    <w:basedOn w:val="DefaultParagraphFont"/>
    <w:rsid w:val="006007FB"/>
  </w:style>
  <w:style w:type="character" w:customStyle="1" w:styleId="css-nyr2iw-authorcontainer">
    <w:name w:val="css-nyr2iw-authorcontainer"/>
    <w:basedOn w:val="DefaultParagraphFont"/>
    <w:rsid w:val="006007FB"/>
  </w:style>
  <w:style w:type="character" w:customStyle="1" w:styleId="css-ap76u5-styledtext">
    <w:name w:val="css-ap76u5-styledtext"/>
    <w:basedOn w:val="DefaultParagraphFont"/>
    <w:rsid w:val="006007FB"/>
  </w:style>
  <w:style w:type="character" w:customStyle="1" w:styleId="css-yk9kgz-printbuttonspan">
    <w:name w:val="css-yk9kgz-printbuttonspan"/>
    <w:basedOn w:val="DefaultParagraphFont"/>
    <w:rsid w:val="006007FB"/>
  </w:style>
  <w:style w:type="character" w:customStyle="1" w:styleId="css-h39wql-popoverbuttontext">
    <w:name w:val="css-h39wql-popoverbuttontext"/>
    <w:basedOn w:val="DefaultParagraphFont"/>
    <w:rsid w:val="006007FB"/>
  </w:style>
  <w:style w:type="character" w:customStyle="1" w:styleId="visually-hidden">
    <w:name w:val="visually-hidden"/>
    <w:basedOn w:val="DefaultParagraphFont"/>
    <w:rsid w:val="006007FB"/>
  </w:style>
  <w:style w:type="character" w:customStyle="1" w:styleId="audio-queue-button-text">
    <w:name w:val="audio-queue-button-text"/>
    <w:basedOn w:val="DefaultParagraphFont"/>
    <w:rsid w:val="006007FB"/>
  </w:style>
  <w:style w:type="paragraph" w:customStyle="1" w:styleId="css-xbvutc-paragraph">
    <w:name w:val="css-xbvutc-paragraph"/>
    <w:basedOn w:val="Normal"/>
    <w:rsid w:val="006007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hk2j0i-chicletchange">
    <w:name w:val="css-1hk2j0i-chicletchange"/>
    <w:basedOn w:val="DefaultParagraphFont"/>
    <w:rsid w:val="006007FB"/>
  </w:style>
  <w:style w:type="character" w:customStyle="1" w:styleId="css-1q7p60h-arrowhiddenlabel">
    <w:name w:val="css-1q7p60h-arrowhiddenlabel"/>
    <w:basedOn w:val="DefaultParagraphFont"/>
    <w:rsid w:val="006007FB"/>
  </w:style>
  <w:style w:type="paragraph" w:customStyle="1" w:styleId="css-1mzr6y5">
    <w:name w:val="css-1mzr6y5"/>
    <w:basedOn w:val="Normal"/>
    <w:rsid w:val="006007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zzxhp6">
    <w:name w:val="css-zzxhp6"/>
    <w:basedOn w:val="Normal"/>
    <w:rsid w:val="006007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5ixe8y">
    <w:name w:val="css-5ixe8y"/>
    <w:basedOn w:val="Normal"/>
    <w:rsid w:val="006007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imgb3h">
    <w:name w:val="css-imgb3h"/>
    <w:basedOn w:val="DefaultParagraphFont"/>
    <w:rsid w:val="006007FB"/>
  </w:style>
  <w:style w:type="character" w:customStyle="1" w:styleId="css-g6fboh">
    <w:name w:val="css-g6fboh"/>
    <w:basedOn w:val="DefaultParagraphFont"/>
    <w:rsid w:val="00600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297863">
      <w:bodyDiv w:val="1"/>
      <w:marLeft w:val="0"/>
      <w:marRight w:val="0"/>
      <w:marTop w:val="0"/>
      <w:marBottom w:val="0"/>
      <w:divBdr>
        <w:top w:val="none" w:sz="0" w:space="0" w:color="auto"/>
        <w:left w:val="none" w:sz="0" w:space="0" w:color="auto"/>
        <w:bottom w:val="none" w:sz="0" w:space="0" w:color="auto"/>
        <w:right w:val="none" w:sz="0" w:space="0" w:color="auto"/>
      </w:divBdr>
      <w:divsChild>
        <w:div w:id="39745050">
          <w:marLeft w:val="0"/>
          <w:marRight w:val="0"/>
          <w:marTop w:val="150"/>
          <w:marBottom w:val="375"/>
          <w:divBdr>
            <w:top w:val="none" w:sz="0" w:space="0" w:color="auto"/>
            <w:left w:val="none" w:sz="0" w:space="0" w:color="auto"/>
            <w:bottom w:val="none" w:sz="0" w:space="0" w:color="auto"/>
            <w:right w:val="none" w:sz="0" w:space="0" w:color="auto"/>
          </w:divBdr>
          <w:divsChild>
            <w:div w:id="1381513113">
              <w:marLeft w:val="150"/>
              <w:marRight w:val="150"/>
              <w:marTop w:val="0"/>
              <w:marBottom w:val="0"/>
              <w:divBdr>
                <w:top w:val="none" w:sz="0" w:space="0" w:color="auto"/>
                <w:left w:val="none" w:sz="0" w:space="0" w:color="auto"/>
                <w:bottom w:val="none" w:sz="0" w:space="0" w:color="auto"/>
                <w:right w:val="none" w:sz="0" w:space="0" w:color="auto"/>
              </w:divBdr>
              <w:divsChild>
                <w:div w:id="1826822422">
                  <w:marLeft w:val="0"/>
                  <w:marRight w:val="0"/>
                  <w:marTop w:val="0"/>
                  <w:marBottom w:val="0"/>
                  <w:divBdr>
                    <w:top w:val="none" w:sz="0" w:space="0" w:color="auto"/>
                    <w:left w:val="none" w:sz="0" w:space="0" w:color="auto"/>
                    <w:bottom w:val="none" w:sz="0" w:space="0" w:color="auto"/>
                    <w:right w:val="none" w:sz="0" w:space="0" w:color="auto"/>
                  </w:divBdr>
                </w:div>
                <w:div w:id="18073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5764">
          <w:marLeft w:val="150"/>
          <w:marRight w:val="150"/>
          <w:marTop w:val="0"/>
          <w:marBottom w:val="0"/>
          <w:divBdr>
            <w:top w:val="none" w:sz="0" w:space="0" w:color="auto"/>
            <w:left w:val="none" w:sz="0" w:space="0" w:color="auto"/>
            <w:bottom w:val="none" w:sz="0" w:space="0" w:color="auto"/>
            <w:right w:val="none" w:sz="0" w:space="0" w:color="auto"/>
          </w:divBdr>
          <w:divsChild>
            <w:div w:id="1968120092">
              <w:marLeft w:val="0"/>
              <w:marRight w:val="0"/>
              <w:marTop w:val="0"/>
              <w:marBottom w:val="330"/>
              <w:divBdr>
                <w:top w:val="none" w:sz="0" w:space="0" w:color="auto"/>
                <w:left w:val="none" w:sz="0" w:space="0" w:color="auto"/>
                <w:bottom w:val="none" w:sz="0" w:space="0" w:color="auto"/>
                <w:right w:val="none" w:sz="0" w:space="0" w:color="auto"/>
              </w:divBdr>
            </w:div>
            <w:div w:id="1743719953">
              <w:marLeft w:val="0"/>
              <w:marRight w:val="0"/>
              <w:marTop w:val="0"/>
              <w:marBottom w:val="450"/>
              <w:divBdr>
                <w:top w:val="none" w:sz="0" w:space="0" w:color="auto"/>
                <w:left w:val="none" w:sz="0" w:space="0" w:color="auto"/>
                <w:bottom w:val="none" w:sz="0" w:space="0" w:color="auto"/>
                <w:right w:val="none" w:sz="0" w:space="0" w:color="auto"/>
              </w:divBdr>
              <w:divsChild>
                <w:div w:id="615915234">
                  <w:marLeft w:val="0"/>
                  <w:marRight w:val="0"/>
                  <w:marTop w:val="0"/>
                  <w:marBottom w:val="0"/>
                  <w:divBdr>
                    <w:top w:val="none" w:sz="0" w:space="0" w:color="auto"/>
                    <w:left w:val="none" w:sz="0" w:space="0" w:color="auto"/>
                    <w:bottom w:val="none" w:sz="0" w:space="0" w:color="auto"/>
                    <w:right w:val="none" w:sz="0" w:space="0" w:color="auto"/>
                  </w:divBdr>
                  <w:divsChild>
                    <w:div w:id="111930042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786848158">
              <w:marLeft w:val="0"/>
              <w:marRight w:val="0"/>
              <w:marTop w:val="0"/>
              <w:marBottom w:val="300"/>
              <w:divBdr>
                <w:top w:val="none" w:sz="0" w:space="0" w:color="auto"/>
                <w:left w:val="none" w:sz="0" w:space="0" w:color="auto"/>
                <w:bottom w:val="none" w:sz="0" w:space="0" w:color="auto"/>
                <w:right w:val="none" w:sz="0" w:space="0" w:color="auto"/>
              </w:divBdr>
              <w:divsChild>
                <w:div w:id="603926629">
                  <w:marLeft w:val="0"/>
                  <w:marRight w:val="0"/>
                  <w:marTop w:val="0"/>
                  <w:marBottom w:val="0"/>
                  <w:divBdr>
                    <w:top w:val="none" w:sz="0" w:space="0" w:color="auto"/>
                    <w:left w:val="none" w:sz="0" w:space="0" w:color="auto"/>
                    <w:bottom w:val="none" w:sz="0" w:space="0" w:color="auto"/>
                    <w:right w:val="none" w:sz="0" w:space="0" w:color="auto"/>
                  </w:divBdr>
                </w:div>
              </w:divsChild>
            </w:div>
            <w:div w:id="1546866578">
              <w:marLeft w:val="0"/>
              <w:marRight w:val="0"/>
              <w:marTop w:val="0"/>
              <w:marBottom w:val="330"/>
              <w:divBdr>
                <w:top w:val="none" w:sz="0" w:space="0" w:color="auto"/>
                <w:left w:val="none" w:sz="0" w:space="0" w:color="auto"/>
                <w:bottom w:val="none" w:sz="0" w:space="0" w:color="auto"/>
                <w:right w:val="none" w:sz="0" w:space="0" w:color="auto"/>
              </w:divBdr>
              <w:divsChild>
                <w:div w:id="95489968">
                  <w:marLeft w:val="0"/>
                  <w:marRight w:val="0"/>
                  <w:marTop w:val="0"/>
                  <w:marBottom w:val="0"/>
                  <w:divBdr>
                    <w:top w:val="none" w:sz="0" w:space="0" w:color="auto"/>
                    <w:left w:val="none" w:sz="0" w:space="0" w:color="auto"/>
                    <w:bottom w:val="none" w:sz="0" w:space="0" w:color="auto"/>
                    <w:right w:val="none" w:sz="0" w:space="0" w:color="auto"/>
                  </w:divBdr>
                  <w:divsChild>
                    <w:div w:id="1449352796">
                      <w:marLeft w:val="0"/>
                      <w:marRight w:val="0"/>
                      <w:marTop w:val="0"/>
                      <w:marBottom w:val="0"/>
                      <w:divBdr>
                        <w:top w:val="none" w:sz="0" w:space="0" w:color="auto"/>
                        <w:left w:val="none" w:sz="0" w:space="0" w:color="auto"/>
                        <w:bottom w:val="none" w:sz="0" w:space="0" w:color="auto"/>
                        <w:right w:val="none" w:sz="0" w:space="0" w:color="auto"/>
                      </w:divBdr>
                      <w:divsChild>
                        <w:div w:id="1131361392">
                          <w:marLeft w:val="0"/>
                          <w:marRight w:val="0"/>
                          <w:marTop w:val="0"/>
                          <w:marBottom w:val="0"/>
                          <w:divBdr>
                            <w:top w:val="single" w:sz="6" w:space="0" w:color="EBEBEB"/>
                            <w:left w:val="single" w:sz="6" w:space="0" w:color="EBEBEB"/>
                            <w:bottom w:val="single" w:sz="6" w:space="0" w:color="EBEBEB"/>
                            <w:right w:val="single" w:sz="6" w:space="0" w:color="EBEBEB"/>
                          </w:divBdr>
                          <w:divsChild>
                            <w:div w:id="1311251039">
                              <w:marLeft w:val="0"/>
                              <w:marRight w:val="0"/>
                              <w:marTop w:val="0"/>
                              <w:marBottom w:val="0"/>
                              <w:divBdr>
                                <w:top w:val="none" w:sz="0" w:space="0" w:color="auto"/>
                                <w:left w:val="none" w:sz="0" w:space="0" w:color="auto"/>
                                <w:bottom w:val="none" w:sz="0" w:space="0" w:color="auto"/>
                                <w:right w:val="none" w:sz="0" w:space="0" w:color="auto"/>
                              </w:divBdr>
                              <w:divsChild>
                                <w:div w:id="2101103181">
                                  <w:marLeft w:val="75"/>
                                  <w:marRight w:val="0"/>
                                  <w:marTop w:val="0"/>
                                  <w:marBottom w:val="0"/>
                                  <w:divBdr>
                                    <w:top w:val="none" w:sz="0" w:space="0" w:color="auto"/>
                                    <w:left w:val="none" w:sz="0" w:space="0" w:color="auto"/>
                                    <w:bottom w:val="none" w:sz="0" w:space="0" w:color="auto"/>
                                    <w:right w:val="none" w:sz="0" w:space="0" w:color="auto"/>
                                  </w:divBdr>
                                  <w:divsChild>
                                    <w:div w:id="302855710">
                                      <w:marLeft w:val="0"/>
                                      <w:marRight w:val="0"/>
                                      <w:marTop w:val="0"/>
                                      <w:marBottom w:val="0"/>
                                      <w:divBdr>
                                        <w:top w:val="none" w:sz="0" w:space="0" w:color="auto"/>
                                        <w:left w:val="none" w:sz="0" w:space="0" w:color="auto"/>
                                        <w:bottom w:val="none" w:sz="0" w:space="0" w:color="auto"/>
                                        <w:right w:val="none" w:sz="0" w:space="0" w:color="auto"/>
                                      </w:divBdr>
                                    </w:div>
                                    <w:div w:id="1068649374">
                                      <w:marLeft w:val="75"/>
                                      <w:marRight w:val="0"/>
                                      <w:marTop w:val="0"/>
                                      <w:marBottom w:val="0"/>
                                      <w:divBdr>
                                        <w:top w:val="none" w:sz="0" w:space="0" w:color="auto"/>
                                        <w:left w:val="none" w:sz="0" w:space="0" w:color="auto"/>
                                        <w:bottom w:val="none" w:sz="0" w:space="0" w:color="auto"/>
                                        <w:right w:val="none" w:sz="0" w:space="0" w:color="auto"/>
                                      </w:divBdr>
                                    </w:div>
                                  </w:divsChild>
                                </w:div>
                                <w:div w:id="1688750130">
                                  <w:marLeft w:val="0"/>
                                  <w:marRight w:val="0"/>
                                  <w:marTop w:val="0"/>
                                  <w:marBottom w:val="0"/>
                                  <w:divBdr>
                                    <w:top w:val="none" w:sz="0" w:space="0" w:color="auto"/>
                                    <w:left w:val="none" w:sz="0" w:space="0" w:color="auto"/>
                                    <w:bottom w:val="none" w:sz="0" w:space="0" w:color="auto"/>
                                    <w:right w:val="none" w:sz="0" w:space="0" w:color="auto"/>
                                  </w:divBdr>
                                  <w:divsChild>
                                    <w:div w:id="89949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928222">
              <w:marLeft w:val="0"/>
              <w:marRight w:val="0"/>
              <w:marTop w:val="0"/>
              <w:marBottom w:val="0"/>
              <w:divBdr>
                <w:top w:val="none" w:sz="0" w:space="0" w:color="auto"/>
                <w:left w:val="none" w:sz="0" w:space="0" w:color="auto"/>
                <w:bottom w:val="none" w:sz="0" w:space="0" w:color="auto"/>
                <w:right w:val="none" w:sz="0" w:space="0" w:color="auto"/>
              </w:divBdr>
              <w:divsChild>
                <w:div w:id="1336154830">
                  <w:marLeft w:val="0"/>
                  <w:marRight w:val="480"/>
                  <w:marTop w:val="240"/>
                  <w:marBottom w:val="240"/>
                  <w:divBdr>
                    <w:top w:val="none" w:sz="0" w:space="0" w:color="auto"/>
                    <w:left w:val="none" w:sz="0" w:space="0" w:color="auto"/>
                    <w:bottom w:val="none" w:sz="0" w:space="0" w:color="auto"/>
                    <w:right w:val="none" w:sz="0" w:space="0" w:color="auto"/>
                  </w:divBdr>
                  <w:divsChild>
                    <w:div w:id="1490168750">
                      <w:marLeft w:val="0"/>
                      <w:marRight w:val="0"/>
                      <w:marTop w:val="0"/>
                      <w:marBottom w:val="0"/>
                      <w:divBdr>
                        <w:top w:val="none" w:sz="0" w:space="0" w:color="auto"/>
                        <w:left w:val="none" w:sz="0" w:space="0" w:color="auto"/>
                        <w:bottom w:val="none" w:sz="0" w:space="0" w:color="auto"/>
                        <w:right w:val="none" w:sz="0" w:space="0" w:color="auto"/>
                      </w:divBdr>
                      <w:divsChild>
                        <w:div w:id="563640337">
                          <w:marLeft w:val="0"/>
                          <w:marRight w:val="0"/>
                          <w:marTop w:val="0"/>
                          <w:marBottom w:val="0"/>
                          <w:divBdr>
                            <w:top w:val="none" w:sz="0" w:space="0" w:color="auto"/>
                            <w:left w:val="none" w:sz="0" w:space="0" w:color="auto"/>
                            <w:bottom w:val="none" w:sz="0" w:space="0" w:color="auto"/>
                            <w:right w:val="none" w:sz="0" w:space="0" w:color="auto"/>
                          </w:divBdr>
                          <w:divsChild>
                            <w:div w:id="848788473">
                              <w:marLeft w:val="0"/>
                              <w:marRight w:val="0"/>
                              <w:marTop w:val="0"/>
                              <w:marBottom w:val="0"/>
                              <w:divBdr>
                                <w:top w:val="none" w:sz="0" w:space="0" w:color="auto"/>
                                <w:left w:val="none" w:sz="0" w:space="0" w:color="auto"/>
                                <w:bottom w:val="none" w:sz="0" w:space="0" w:color="auto"/>
                                <w:right w:val="none" w:sz="0" w:space="0" w:color="auto"/>
                              </w:divBdr>
                              <w:divsChild>
                                <w:div w:id="280765867">
                                  <w:marLeft w:val="0"/>
                                  <w:marRight w:val="0"/>
                                  <w:marTop w:val="0"/>
                                  <w:marBottom w:val="0"/>
                                  <w:divBdr>
                                    <w:top w:val="none" w:sz="0" w:space="0" w:color="auto"/>
                                    <w:left w:val="none" w:sz="0" w:space="0" w:color="auto"/>
                                    <w:bottom w:val="none" w:sz="0" w:space="0" w:color="auto"/>
                                    <w:right w:val="none" w:sz="0" w:space="0" w:color="auto"/>
                                  </w:divBdr>
                                  <w:divsChild>
                                    <w:div w:id="1667393287">
                                      <w:marLeft w:val="0"/>
                                      <w:marRight w:val="180"/>
                                      <w:marTop w:val="0"/>
                                      <w:marBottom w:val="0"/>
                                      <w:divBdr>
                                        <w:top w:val="none" w:sz="0" w:space="0" w:color="auto"/>
                                        <w:left w:val="none" w:sz="0" w:space="0" w:color="auto"/>
                                        <w:bottom w:val="none" w:sz="0" w:space="0" w:color="auto"/>
                                        <w:right w:val="none" w:sz="0" w:space="0" w:color="auto"/>
                                      </w:divBdr>
                                      <w:divsChild>
                                        <w:div w:id="11447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681692">
                  <w:marLeft w:val="0"/>
                  <w:marRight w:val="480"/>
                  <w:marTop w:val="480"/>
                  <w:marBottom w:val="330"/>
                  <w:divBdr>
                    <w:top w:val="none" w:sz="0" w:space="0" w:color="auto"/>
                    <w:left w:val="none" w:sz="0" w:space="0" w:color="auto"/>
                    <w:bottom w:val="none" w:sz="0" w:space="0" w:color="auto"/>
                    <w:right w:val="none" w:sz="0" w:space="0" w:color="auto"/>
                  </w:divBdr>
                  <w:divsChild>
                    <w:div w:id="2143889677">
                      <w:marLeft w:val="0"/>
                      <w:marRight w:val="0"/>
                      <w:marTop w:val="0"/>
                      <w:marBottom w:val="0"/>
                      <w:divBdr>
                        <w:top w:val="none" w:sz="0" w:space="0" w:color="auto"/>
                        <w:left w:val="none" w:sz="0" w:space="0" w:color="auto"/>
                        <w:bottom w:val="none" w:sz="0" w:space="0" w:color="auto"/>
                        <w:right w:val="none" w:sz="0" w:space="0" w:color="auto"/>
                      </w:divBdr>
                      <w:divsChild>
                        <w:div w:id="407922311">
                          <w:marLeft w:val="0"/>
                          <w:marRight w:val="0"/>
                          <w:marTop w:val="0"/>
                          <w:marBottom w:val="0"/>
                          <w:divBdr>
                            <w:top w:val="none" w:sz="0" w:space="0" w:color="auto"/>
                            <w:left w:val="none" w:sz="0" w:space="0" w:color="auto"/>
                            <w:bottom w:val="none" w:sz="0" w:space="0" w:color="auto"/>
                            <w:right w:val="none" w:sz="0" w:space="0" w:color="auto"/>
                          </w:divBdr>
                          <w:divsChild>
                            <w:div w:id="1003095615">
                              <w:marLeft w:val="0"/>
                              <w:marRight w:val="0"/>
                              <w:marTop w:val="0"/>
                              <w:marBottom w:val="0"/>
                              <w:divBdr>
                                <w:top w:val="none" w:sz="0" w:space="0" w:color="auto"/>
                                <w:left w:val="none" w:sz="0" w:space="0" w:color="auto"/>
                                <w:bottom w:val="none" w:sz="0" w:space="0" w:color="auto"/>
                                <w:right w:val="none" w:sz="0" w:space="0" w:color="auto"/>
                              </w:divBdr>
                              <w:divsChild>
                                <w:div w:id="1832062638">
                                  <w:marLeft w:val="0"/>
                                  <w:marRight w:val="0"/>
                                  <w:marTop w:val="0"/>
                                  <w:marBottom w:val="0"/>
                                  <w:divBdr>
                                    <w:top w:val="none" w:sz="0" w:space="0" w:color="auto"/>
                                    <w:left w:val="none" w:sz="0" w:space="0" w:color="auto"/>
                                    <w:bottom w:val="none" w:sz="0" w:space="0" w:color="auto"/>
                                    <w:right w:val="none" w:sz="0" w:space="0" w:color="auto"/>
                                  </w:divBdr>
                                </w:div>
                                <w:div w:id="1250239018">
                                  <w:marLeft w:val="0"/>
                                  <w:marRight w:val="0"/>
                                  <w:marTop w:val="0"/>
                                  <w:marBottom w:val="0"/>
                                  <w:divBdr>
                                    <w:top w:val="none" w:sz="0" w:space="0" w:color="auto"/>
                                    <w:left w:val="none" w:sz="0" w:space="0" w:color="auto"/>
                                    <w:bottom w:val="none" w:sz="0" w:space="0" w:color="auto"/>
                                    <w:right w:val="none" w:sz="0" w:space="0" w:color="auto"/>
                                  </w:divBdr>
                                  <w:divsChild>
                                    <w:div w:id="5784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614034">
                  <w:marLeft w:val="0"/>
                  <w:marRight w:val="0"/>
                  <w:marTop w:val="0"/>
                  <w:marBottom w:val="0"/>
                  <w:divBdr>
                    <w:top w:val="none" w:sz="0" w:space="0" w:color="auto"/>
                    <w:left w:val="none" w:sz="0" w:space="0" w:color="auto"/>
                    <w:bottom w:val="none" w:sz="0" w:space="0" w:color="auto"/>
                    <w:right w:val="none" w:sz="0" w:space="0" w:color="auto"/>
                  </w:divBdr>
                  <w:divsChild>
                    <w:div w:id="1874726505">
                      <w:marLeft w:val="0"/>
                      <w:marRight w:val="0"/>
                      <w:marTop w:val="450"/>
                      <w:marBottom w:val="450"/>
                      <w:divBdr>
                        <w:top w:val="none" w:sz="0" w:space="0" w:color="auto"/>
                        <w:left w:val="none" w:sz="0" w:space="0" w:color="auto"/>
                        <w:bottom w:val="none" w:sz="0" w:space="0" w:color="auto"/>
                        <w:right w:val="none" w:sz="0" w:space="0" w:color="auto"/>
                      </w:divBdr>
                      <w:divsChild>
                        <w:div w:id="11435474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market-data/quotes/CRM" TargetMode="External"/><Relationship Id="rId13" Type="http://schemas.openxmlformats.org/officeDocument/2006/relationships/hyperlink" Target="https://www.wsj.com/market-data/quotes/MSFT"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wsj.com/news/author/dan-gallagher" TargetMode="External"/><Relationship Id="rId12" Type="http://schemas.openxmlformats.org/officeDocument/2006/relationships/hyperlink" Target="https://www.wsj.com/articles/salesforce-to-lay-off-10-of-workforce-reduce-offices-11672836369?mod=article_inline" TargetMode="External"/><Relationship Id="rId17" Type="http://schemas.openxmlformats.org/officeDocument/2006/relationships/hyperlink" Target="https://www.wsj.com/articles/salesforce-to-buy-analytics-platform-tableau-11560167718?mod=article_inline" TargetMode="External"/><Relationship Id="rId2" Type="http://schemas.openxmlformats.org/officeDocument/2006/relationships/styles" Target="styles.xml"/><Relationship Id="rId16" Type="http://schemas.openxmlformats.org/officeDocument/2006/relationships/hyperlink" Target="https://www.wsj.com/articles/salesforce-stuck-in-the-penalty-box-11614168007?mod=article_inlin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wsj.com/articles/salesforce-com-needs-pandemic-changes-to-stick-11630000963?mod=article_inline" TargetMode="External"/><Relationship Id="rId5" Type="http://schemas.openxmlformats.org/officeDocument/2006/relationships/hyperlink" Target="https://www.wsj.com/news/heard-on-the-street?mod=breadcrumb" TargetMode="External"/><Relationship Id="rId15" Type="http://schemas.openxmlformats.org/officeDocument/2006/relationships/hyperlink" Target="https://www.wsj.com/articles/salesforce-confirms-deal-to-buy-slack-for-27-7-billion-11606857925?mod=article_inline" TargetMode="External"/><Relationship Id="rId10" Type="http://schemas.openxmlformats.org/officeDocument/2006/relationships/hyperlink" Target="https://www.wsj.com/articles/elliott-prepares-to-nominate-slate-of-directors-at-salesforce-11674765894?mod=Searchresults_pos3&amp;page=1&amp;mod=article_inline" TargetMode="External"/><Relationship Id="rId19" Type="http://schemas.openxmlformats.org/officeDocument/2006/relationships/hyperlink" Target="mailto:dan.gallagher@wsj.com" TargetMode="External"/><Relationship Id="rId4" Type="http://schemas.openxmlformats.org/officeDocument/2006/relationships/webSettings" Target="webSettings.xml"/><Relationship Id="rId9" Type="http://schemas.openxmlformats.org/officeDocument/2006/relationships/hyperlink" Target="https://www.wsj.com/articles/activist-takes-big-stake-in-salesforce-11674432531?mod=Searchresults_pos1&amp;page=1&amp;mod=article_inline" TargetMode="External"/><Relationship Id="rId14" Type="http://schemas.openxmlformats.org/officeDocument/2006/relationships/hyperlink" Target="https://www.wsj.com/articles/microsofts-cloud-doesnt-quite-cover-all-11674609293?mod=article_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853</Words>
  <Characters>4865</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 Garcia</dc:creator>
  <cp:keywords/>
  <dc:description/>
  <cp:lastModifiedBy>Anthony T Garcia</cp:lastModifiedBy>
  <cp:revision>3</cp:revision>
  <dcterms:created xsi:type="dcterms:W3CDTF">2023-01-29T18:53:00Z</dcterms:created>
  <dcterms:modified xsi:type="dcterms:W3CDTF">2023-01-29T18:59:00Z</dcterms:modified>
</cp:coreProperties>
</file>