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5287" w14:textId="0D6152EB" w:rsidR="006C471C" w:rsidRPr="001C04D3" w:rsidRDefault="005A08BD" w:rsidP="001C04D3">
      <w:pPr>
        <w:jc w:val="center"/>
        <w:rPr>
          <w:b/>
          <w:bCs/>
          <w:sz w:val="28"/>
          <w:szCs w:val="28"/>
        </w:rPr>
      </w:pPr>
      <w:r w:rsidRPr="001C04D3">
        <w:rPr>
          <w:b/>
          <w:bCs/>
          <w:sz w:val="28"/>
          <w:szCs w:val="28"/>
        </w:rPr>
        <w:t>FINAL EXAM REVIEW</w:t>
      </w:r>
      <w:r w:rsidR="001C04D3" w:rsidRPr="001C04D3">
        <w:rPr>
          <w:b/>
          <w:bCs/>
          <w:sz w:val="28"/>
          <w:szCs w:val="28"/>
        </w:rPr>
        <w:t xml:space="preserve"> – MERGERS &amp; ACQUISITION</w:t>
      </w:r>
      <w:r w:rsidR="001C04D3">
        <w:rPr>
          <w:b/>
          <w:bCs/>
          <w:sz w:val="28"/>
          <w:szCs w:val="28"/>
        </w:rPr>
        <w:t>S</w:t>
      </w:r>
    </w:p>
    <w:p w14:paraId="2D13B1DC" w14:textId="77777777" w:rsidR="00645C1C" w:rsidRDefault="00645C1C" w:rsidP="00645C1C">
      <w:pPr>
        <w:pStyle w:val="ListParagraph"/>
        <w:numPr>
          <w:ilvl w:val="0"/>
          <w:numId w:val="1"/>
        </w:numPr>
      </w:pPr>
      <w:r>
        <w:t xml:space="preserve">INPUT: CASE STUDY </w:t>
      </w:r>
    </w:p>
    <w:p w14:paraId="679B032F" w14:textId="77777777" w:rsidR="00645C1C" w:rsidRDefault="00645C1C" w:rsidP="00645C1C">
      <w:pPr>
        <w:pStyle w:val="ListParagraph"/>
      </w:pPr>
      <w:r>
        <w:t>OUTPUT: BUILD THE TRANSACTION SOURCES AND USES AND CALCULATE WACC</w:t>
      </w:r>
    </w:p>
    <w:p w14:paraId="45BEB93C" w14:textId="77777777" w:rsidR="00EA0C05" w:rsidRDefault="00EA0C05" w:rsidP="00645C1C">
      <w:pPr>
        <w:pStyle w:val="ListParagraph"/>
      </w:pPr>
    </w:p>
    <w:p w14:paraId="49DC692B" w14:textId="456D7AB8" w:rsidR="00EA0C05" w:rsidRDefault="00AE0234" w:rsidP="00645C1C">
      <w:pPr>
        <w:pStyle w:val="ListParagraph"/>
        <w:rPr>
          <w:color w:val="FF0000"/>
        </w:rPr>
      </w:pPr>
      <w:r w:rsidRPr="003E18B1">
        <w:rPr>
          <w:color w:val="FF0000"/>
        </w:rPr>
        <w:t>CASE STUDY #5: HOTEL EXPO</w:t>
      </w:r>
      <w:r w:rsidR="00FA3811" w:rsidRPr="003E18B1">
        <w:rPr>
          <w:color w:val="FF0000"/>
        </w:rPr>
        <w:t xml:space="preserve"> </w:t>
      </w:r>
      <w:r w:rsidR="00C92348" w:rsidRPr="003E18B1">
        <w:rPr>
          <w:color w:val="FF0000"/>
        </w:rPr>
        <w:t>(PUBLIC TO PRIVATE LBO)</w:t>
      </w:r>
    </w:p>
    <w:p w14:paraId="52BA4A35" w14:textId="77777777" w:rsidR="00E40E39" w:rsidRPr="003E18B1" w:rsidRDefault="00E40E39" w:rsidP="00E40E39">
      <w:pPr>
        <w:pStyle w:val="ListParagraph"/>
        <w:rPr>
          <w:color w:val="FF0000"/>
        </w:rPr>
      </w:pPr>
      <w:bookmarkStart w:id="0" w:name="_Hlk102664709"/>
      <w:r>
        <w:rPr>
          <w:color w:val="FF0000"/>
        </w:rPr>
        <w:t>CASE STUDY #6: ALEXANDRIA HOTEL (PRIVATE LBO)</w:t>
      </w:r>
    </w:p>
    <w:bookmarkEnd w:id="0"/>
    <w:p w14:paraId="47D00668" w14:textId="133A9A0C" w:rsidR="009562FB" w:rsidRDefault="009562FB" w:rsidP="00645C1C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 w:rsidR="00E40E39">
        <w:rPr>
          <w:color w:val="FF0000"/>
        </w:rPr>
        <w:t>8</w:t>
      </w:r>
      <w:r w:rsidRPr="003E18B1">
        <w:rPr>
          <w:color w:val="FF0000"/>
        </w:rPr>
        <w:t xml:space="preserve"> COLORADO DENTAL </w:t>
      </w:r>
      <w:r w:rsidR="0002510D" w:rsidRPr="003E18B1">
        <w:rPr>
          <w:color w:val="FF0000"/>
        </w:rPr>
        <w:t>– TRASNACTION SOURCES &amp; USES</w:t>
      </w:r>
    </w:p>
    <w:p w14:paraId="10FF4C02" w14:textId="485A25EB" w:rsidR="00645C1C" w:rsidRDefault="00645C1C" w:rsidP="00645C1C">
      <w:pPr>
        <w:pStyle w:val="ListParagraph"/>
      </w:pPr>
    </w:p>
    <w:p w14:paraId="7CCB3CDC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TRANSACTION SOURCES &amp; USES </w:t>
      </w:r>
    </w:p>
    <w:p w14:paraId="20E3E246" w14:textId="7CDC3AF7" w:rsidR="005A08BD" w:rsidRDefault="005A08BD" w:rsidP="005A08BD">
      <w:pPr>
        <w:pStyle w:val="ListParagraph"/>
      </w:pPr>
      <w:r>
        <w:t xml:space="preserve">OUTPUT: PROFORMA BALANCE SHEET </w:t>
      </w:r>
    </w:p>
    <w:p w14:paraId="556B2CBC" w14:textId="77777777" w:rsidR="0002510D" w:rsidRDefault="0002510D" w:rsidP="005A08BD">
      <w:pPr>
        <w:pStyle w:val="ListParagraph"/>
      </w:pPr>
    </w:p>
    <w:p w14:paraId="68540D45" w14:textId="390B35E3" w:rsidR="0002510D" w:rsidRDefault="0002510D" w:rsidP="0002510D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 w:rsidR="00E40E39">
        <w:rPr>
          <w:color w:val="FF0000"/>
        </w:rPr>
        <w:t>8</w:t>
      </w:r>
      <w:r w:rsidRPr="003E18B1">
        <w:rPr>
          <w:color w:val="FF0000"/>
        </w:rPr>
        <w:t xml:space="preserve">: COLORADO DENTAL – </w:t>
      </w:r>
      <w:r w:rsidR="00C47347" w:rsidRPr="003E18B1">
        <w:rPr>
          <w:color w:val="FF0000"/>
        </w:rPr>
        <w:t>PROFORM BALANCE SHEET</w:t>
      </w:r>
    </w:p>
    <w:p w14:paraId="3C2C9F03" w14:textId="7E86B427" w:rsidR="000B7496" w:rsidRDefault="000B7496" w:rsidP="005A08BD">
      <w:pPr>
        <w:pStyle w:val="ListParagraph"/>
      </w:pPr>
    </w:p>
    <w:p w14:paraId="0C784B2F" w14:textId="7050BBE4" w:rsidR="005A08BD" w:rsidRDefault="005A08BD" w:rsidP="005A08BD">
      <w:pPr>
        <w:pStyle w:val="ListParagraph"/>
        <w:numPr>
          <w:ilvl w:val="0"/>
          <w:numId w:val="1"/>
        </w:numPr>
      </w:pPr>
      <w:r>
        <w:t xml:space="preserve">INPUT: DEBT INFORMATION (DEBT AMOUNT, INTEREST (floating or Fixed), AMORTIZATION SCHEDULE </w:t>
      </w:r>
    </w:p>
    <w:p w14:paraId="2177CE02" w14:textId="38958495" w:rsidR="005A08BD" w:rsidRDefault="005A08BD" w:rsidP="005A08BD">
      <w:pPr>
        <w:pStyle w:val="ListParagraph"/>
      </w:pPr>
      <w:r>
        <w:t>OUTPUT: DEBT SCHEDULE</w:t>
      </w:r>
    </w:p>
    <w:p w14:paraId="65C0186F" w14:textId="77777777" w:rsidR="00C47347" w:rsidRDefault="00C47347" w:rsidP="005A08BD">
      <w:pPr>
        <w:pStyle w:val="ListParagraph"/>
      </w:pPr>
    </w:p>
    <w:p w14:paraId="17292452" w14:textId="77777777" w:rsidR="00E40E39" w:rsidRPr="003E18B1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CASE STUDY #6: ALEXANDRIA HOTEL (PRIVATE LBO)</w:t>
      </w:r>
    </w:p>
    <w:p w14:paraId="3EF07B16" w14:textId="66748092" w:rsidR="00C47347" w:rsidRDefault="00C47347" w:rsidP="00C47347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 w:rsidR="00E40E39">
        <w:rPr>
          <w:color w:val="FF0000"/>
        </w:rPr>
        <w:t>8</w:t>
      </w:r>
      <w:r w:rsidRPr="003E18B1">
        <w:rPr>
          <w:color w:val="FF0000"/>
        </w:rPr>
        <w:t xml:space="preserve">: COLORADO DENTAL – </w:t>
      </w:r>
      <w:r w:rsidR="003E18B1" w:rsidRPr="003E18B1">
        <w:rPr>
          <w:color w:val="FF0000"/>
        </w:rPr>
        <w:t>DEBT SCHEDULE</w:t>
      </w:r>
    </w:p>
    <w:p w14:paraId="5B0C2ACF" w14:textId="77777777" w:rsidR="003F7B37" w:rsidRDefault="003F7B37" w:rsidP="005A08BD">
      <w:pPr>
        <w:pStyle w:val="ListParagraph"/>
      </w:pPr>
    </w:p>
    <w:p w14:paraId="291E999D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OPERATING ASSUMPTIONS </w:t>
      </w:r>
    </w:p>
    <w:p w14:paraId="2F7BEAF1" w14:textId="77121781" w:rsidR="005A08BD" w:rsidRDefault="005A08BD" w:rsidP="003F7B37">
      <w:pPr>
        <w:pStyle w:val="ListParagraph"/>
      </w:pPr>
      <w:r>
        <w:t xml:space="preserve">OUTPUT: BUILD </w:t>
      </w:r>
      <w:r w:rsidR="00D802B9">
        <w:t xml:space="preserve">INCOME STATEMENT AND </w:t>
      </w:r>
      <w:r>
        <w:t>DCF PROJECTIONS</w:t>
      </w:r>
    </w:p>
    <w:p w14:paraId="60CF0F98" w14:textId="77777777" w:rsidR="003E18B1" w:rsidRDefault="003E18B1" w:rsidP="003F7B37">
      <w:pPr>
        <w:pStyle w:val="ListParagraph"/>
      </w:pPr>
    </w:p>
    <w:p w14:paraId="58812971" w14:textId="77777777" w:rsidR="00E40E39" w:rsidRPr="003E18B1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CASE STUDY #6: ALEXANDRIA HOTEL (PRIVATE LBO)</w:t>
      </w:r>
    </w:p>
    <w:p w14:paraId="4CBB01E9" w14:textId="5432A797" w:rsidR="00B436C1" w:rsidRDefault="00B436C1" w:rsidP="00B436C1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>
        <w:rPr>
          <w:color w:val="FF0000"/>
        </w:rPr>
        <w:t>7</w:t>
      </w:r>
      <w:r w:rsidRPr="003E18B1">
        <w:rPr>
          <w:color w:val="FF0000"/>
        </w:rPr>
        <w:t xml:space="preserve">: </w:t>
      </w:r>
      <w:r>
        <w:rPr>
          <w:color w:val="FF0000"/>
        </w:rPr>
        <w:t>PUBLIC TO PRIVATE</w:t>
      </w:r>
    </w:p>
    <w:p w14:paraId="42CAFC40" w14:textId="163209B2" w:rsidR="00E64F7F" w:rsidRPr="003E18B1" w:rsidRDefault="00E64F7F" w:rsidP="00B436C1">
      <w:pPr>
        <w:pStyle w:val="ListParagraph"/>
        <w:rPr>
          <w:color w:val="FF0000"/>
        </w:rPr>
      </w:pPr>
      <w:r>
        <w:rPr>
          <w:color w:val="FF0000"/>
        </w:rPr>
        <w:t>PROJECT</w:t>
      </w:r>
    </w:p>
    <w:p w14:paraId="5FFD3975" w14:textId="109224E8" w:rsidR="003F7B37" w:rsidRDefault="003F7B37" w:rsidP="003F7B37">
      <w:pPr>
        <w:pStyle w:val="ListParagraph"/>
      </w:pPr>
    </w:p>
    <w:p w14:paraId="2A1EB25B" w14:textId="77777777" w:rsidR="00F35CA5" w:rsidRDefault="005A08BD" w:rsidP="005A08BD">
      <w:pPr>
        <w:pStyle w:val="ListParagraph"/>
        <w:numPr>
          <w:ilvl w:val="0"/>
          <w:numId w:val="1"/>
        </w:numPr>
      </w:pPr>
      <w:r>
        <w:t>INPUT: CASH FLOWS</w:t>
      </w:r>
    </w:p>
    <w:p w14:paraId="4499AD74" w14:textId="77777777" w:rsidR="00F35CA5" w:rsidRDefault="00F35CA5" w:rsidP="00F35CA5">
      <w:pPr>
        <w:pStyle w:val="ListParagraph"/>
      </w:pPr>
      <w:r>
        <w:t xml:space="preserve"> OUTPUT: EQUITY NPV, TERMINAL VALUES, IRRs, CAPM</w:t>
      </w:r>
    </w:p>
    <w:p w14:paraId="1806C78E" w14:textId="77777777" w:rsidR="00E64F7F" w:rsidRDefault="00E64F7F" w:rsidP="00F35CA5">
      <w:pPr>
        <w:pStyle w:val="ListParagraph"/>
      </w:pPr>
    </w:p>
    <w:p w14:paraId="22FB0641" w14:textId="77777777" w:rsidR="00E40E39" w:rsidRPr="003E18B1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CASE STUDY #6: ALEXANDRIA HOTEL (PRIVATE LBO)</w:t>
      </w:r>
    </w:p>
    <w:p w14:paraId="132BADC7" w14:textId="77777777" w:rsidR="00E40E39" w:rsidRDefault="00E40E39" w:rsidP="00E40E39">
      <w:pPr>
        <w:pStyle w:val="ListParagraph"/>
        <w:rPr>
          <w:color w:val="FF0000"/>
        </w:rPr>
      </w:pPr>
      <w:r w:rsidRPr="003E18B1">
        <w:rPr>
          <w:color w:val="FF0000"/>
        </w:rPr>
        <w:t>CASE STUDY #</w:t>
      </w:r>
      <w:r>
        <w:rPr>
          <w:color w:val="FF0000"/>
        </w:rPr>
        <w:t>7</w:t>
      </w:r>
      <w:r w:rsidRPr="003E18B1">
        <w:rPr>
          <w:color w:val="FF0000"/>
        </w:rPr>
        <w:t xml:space="preserve">: </w:t>
      </w:r>
      <w:r>
        <w:rPr>
          <w:color w:val="FF0000"/>
        </w:rPr>
        <w:t>PUBLIC TO PRIVATE</w:t>
      </w:r>
    </w:p>
    <w:p w14:paraId="2A12417C" w14:textId="04B3B6CC" w:rsidR="00F35CA5" w:rsidRDefault="00E40E39" w:rsidP="00E40E39">
      <w:pPr>
        <w:pStyle w:val="ListParagraph"/>
        <w:rPr>
          <w:color w:val="FF0000"/>
        </w:rPr>
      </w:pPr>
      <w:r>
        <w:rPr>
          <w:color w:val="FF0000"/>
        </w:rPr>
        <w:t>PROJEC</w:t>
      </w:r>
      <w:r>
        <w:rPr>
          <w:color w:val="FF0000"/>
        </w:rPr>
        <w:t>T</w:t>
      </w:r>
    </w:p>
    <w:p w14:paraId="7D7855CB" w14:textId="77777777" w:rsidR="00E40E39" w:rsidRDefault="00E40E39" w:rsidP="00E40E39">
      <w:pPr>
        <w:pStyle w:val="ListParagraph"/>
      </w:pPr>
    </w:p>
    <w:p w14:paraId="1D792259" w14:textId="77777777" w:rsidR="00EA0C05" w:rsidRDefault="009157B6" w:rsidP="005A08BD">
      <w:pPr>
        <w:pStyle w:val="ListParagraph"/>
        <w:numPr>
          <w:ilvl w:val="0"/>
          <w:numId w:val="1"/>
        </w:numPr>
      </w:pPr>
      <w:r>
        <w:t xml:space="preserve">INPUT: TARGET AND ACQUIRING COMPANY </w:t>
      </w:r>
      <w:r w:rsidR="00EA0C05">
        <w:t>FINANCIALS AND SYNEGY</w:t>
      </w:r>
    </w:p>
    <w:p w14:paraId="5F89E462" w14:textId="39236226" w:rsidR="005A08BD" w:rsidRDefault="0023733E" w:rsidP="00EA0C05">
      <w:pPr>
        <w:pStyle w:val="ListParagraph"/>
      </w:pPr>
      <w:r>
        <w:t>OUT</w:t>
      </w:r>
      <w:r w:rsidR="00A50DCE">
        <w:t xml:space="preserve">PUT: </w:t>
      </w:r>
      <w:r w:rsidR="00F35CA5">
        <w:t>AC</w:t>
      </w:r>
      <w:r w:rsidR="00E44691">
        <w:t>C</w:t>
      </w:r>
      <w:r w:rsidR="00F35CA5">
        <w:t>RETION/DIL</w:t>
      </w:r>
      <w:r w:rsidR="00E44691">
        <w:t>L</w:t>
      </w:r>
      <w:r w:rsidR="00F35CA5">
        <w:t xml:space="preserve">UTION </w:t>
      </w:r>
      <w:r w:rsidR="00B4391D">
        <w:t xml:space="preserve"> </w:t>
      </w:r>
    </w:p>
    <w:p w14:paraId="7042E620" w14:textId="77777777" w:rsidR="00F35CA5" w:rsidRDefault="00F35CA5" w:rsidP="005A08BD">
      <w:pPr>
        <w:pStyle w:val="ListParagraph"/>
      </w:pPr>
    </w:p>
    <w:p w14:paraId="7E0558E1" w14:textId="332E5FEB" w:rsidR="003F7B37" w:rsidRPr="00E468ED" w:rsidRDefault="00E64F7F" w:rsidP="005A08BD">
      <w:pPr>
        <w:pStyle w:val="ListParagraph"/>
        <w:rPr>
          <w:color w:val="FF0000"/>
        </w:rPr>
      </w:pPr>
      <w:r w:rsidRPr="00E468ED">
        <w:rPr>
          <w:color w:val="FF0000"/>
        </w:rPr>
        <w:t>CASE STU</w:t>
      </w:r>
      <w:r w:rsidR="00E468ED" w:rsidRPr="00E468ED">
        <w:rPr>
          <w:color w:val="FF0000"/>
        </w:rPr>
        <w:t>DY #</w:t>
      </w:r>
      <w:r w:rsidR="00E40E39">
        <w:rPr>
          <w:color w:val="FF0000"/>
        </w:rPr>
        <w:t>9</w:t>
      </w:r>
      <w:r w:rsidR="00E468ED" w:rsidRPr="00E468ED">
        <w:rPr>
          <w:color w:val="FF0000"/>
        </w:rPr>
        <w:t>: PROUD STEEL / DYNAMIC STEEL</w:t>
      </w:r>
    </w:p>
    <w:sectPr w:rsidR="003F7B37" w:rsidRPr="00E4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4C5"/>
    <w:multiLevelType w:val="hybridMultilevel"/>
    <w:tmpl w:val="DC3C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D"/>
    <w:rsid w:val="0002510D"/>
    <w:rsid w:val="00097DDD"/>
    <w:rsid w:val="000B7496"/>
    <w:rsid w:val="000D105A"/>
    <w:rsid w:val="000D1703"/>
    <w:rsid w:val="00100BB1"/>
    <w:rsid w:val="00114D45"/>
    <w:rsid w:val="001C04D3"/>
    <w:rsid w:val="002356E1"/>
    <w:rsid w:val="0023733E"/>
    <w:rsid w:val="00251CC9"/>
    <w:rsid w:val="0026473F"/>
    <w:rsid w:val="003473DD"/>
    <w:rsid w:val="003E18B1"/>
    <w:rsid w:val="003F7B37"/>
    <w:rsid w:val="00574ADB"/>
    <w:rsid w:val="005A08BD"/>
    <w:rsid w:val="005A3832"/>
    <w:rsid w:val="00645C1C"/>
    <w:rsid w:val="0064713D"/>
    <w:rsid w:val="006A5CE2"/>
    <w:rsid w:val="006C471C"/>
    <w:rsid w:val="00711385"/>
    <w:rsid w:val="007120BA"/>
    <w:rsid w:val="0073368D"/>
    <w:rsid w:val="00755948"/>
    <w:rsid w:val="007F4F21"/>
    <w:rsid w:val="00801C18"/>
    <w:rsid w:val="00883001"/>
    <w:rsid w:val="008A5C2A"/>
    <w:rsid w:val="009157B6"/>
    <w:rsid w:val="00951F3C"/>
    <w:rsid w:val="009562FB"/>
    <w:rsid w:val="00964293"/>
    <w:rsid w:val="00A158B6"/>
    <w:rsid w:val="00A50DCE"/>
    <w:rsid w:val="00AE0234"/>
    <w:rsid w:val="00B436C1"/>
    <w:rsid w:val="00B4391D"/>
    <w:rsid w:val="00C47347"/>
    <w:rsid w:val="00C5581C"/>
    <w:rsid w:val="00C92348"/>
    <w:rsid w:val="00CD5D6F"/>
    <w:rsid w:val="00CE7D18"/>
    <w:rsid w:val="00D028D5"/>
    <w:rsid w:val="00D359B1"/>
    <w:rsid w:val="00D802B9"/>
    <w:rsid w:val="00DA101F"/>
    <w:rsid w:val="00DC1ED5"/>
    <w:rsid w:val="00E40E39"/>
    <w:rsid w:val="00E44691"/>
    <w:rsid w:val="00E468ED"/>
    <w:rsid w:val="00E50EA2"/>
    <w:rsid w:val="00E5306F"/>
    <w:rsid w:val="00E64F7F"/>
    <w:rsid w:val="00E87879"/>
    <w:rsid w:val="00E91C26"/>
    <w:rsid w:val="00EA0C05"/>
    <w:rsid w:val="00EF3FEB"/>
    <w:rsid w:val="00F35CA5"/>
    <w:rsid w:val="00FA3811"/>
    <w:rsid w:val="00FC2614"/>
    <w:rsid w:val="00FE18AB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93F6"/>
  <w15:chartTrackingRefBased/>
  <w15:docId w15:val="{182D076D-896C-4150-82DD-3F2ED160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2022-11-30T13:17:00Z</dcterms:created>
  <dcterms:modified xsi:type="dcterms:W3CDTF">2022-11-30T13:17:00Z</dcterms:modified>
</cp:coreProperties>
</file>