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D52A" w14:textId="723ACDCD" w:rsidR="008B2963" w:rsidRPr="008B2963" w:rsidRDefault="008B2963" w:rsidP="008B2963">
      <w:pPr>
        <w:jc w:val="center"/>
        <w:rPr>
          <w:b/>
          <w:bCs/>
          <w:sz w:val="32"/>
          <w:szCs w:val="32"/>
        </w:rPr>
      </w:pPr>
      <w:r w:rsidRPr="008B2963">
        <w:rPr>
          <w:b/>
          <w:bCs/>
          <w:sz w:val="32"/>
          <w:szCs w:val="32"/>
        </w:rPr>
        <w:t>PROBLEMS</w:t>
      </w:r>
    </w:p>
    <w:p w14:paraId="59667740" w14:textId="7F956883" w:rsidR="008B2963" w:rsidRDefault="008B2963" w:rsidP="008B2963">
      <w:pPr>
        <w:pStyle w:val="ListParagraph"/>
        <w:numPr>
          <w:ilvl w:val="0"/>
          <w:numId w:val="0"/>
        </w:numPr>
        <w:ind w:left="720"/>
      </w:pPr>
      <w:r>
        <w:t xml:space="preserve">12-12. </w:t>
      </w:r>
      <w:r w:rsidRPr="008A2B5D">
        <w:t>Use the following capital structure of a $600 million CLO fund to complete these tasks.</w:t>
      </w:r>
      <w:bookmarkStart w:id="0" w:name="_Hlk46740616"/>
      <w:r>
        <w:t xml:space="preserve"> </w:t>
      </w:r>
      <w:bookmarkEnd w:id="0"/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83"/>
        <w:gridCol w:w="1440"/>
        <w:gridCol w:w="990"/>
      </w:tblGrid>
      <w:tr w:rsidR="008B2963" w:rsidRPr="008A2B5D" w14:paraId="5F6F2003" w14:textId="77777777" w:rsidTr="008A64D1">
        <w:tc>
          <w:tcPr>
            <w:tcW w:w="1383" w:type="dxa"/>
            <w:shd w:val="clear" w:color="auto" w:fill="000000" w:themeFill="text1"/>
          </w:tcPr>
          <w:p w14:paraId="703F357C" w14:textId="77777777" w:rsidR="008B2963" w:rsidRPr="008A2B5D" w:rsidRDefault="008B2963" w:rsidP="008A64D1">
            <w:pPr>
              <w:pStyle w:val="TableText"/>
              <w:rPr>
                <w:rStyle w:val="Bold"/>
              </w:rPr>
            </w:pPr>
            <w:r w:rsidRPr="008A2B5D">
              <w:rPr>
                <w:rStyle w:val="Bold"/>
              </w:rPr>
              <w:t>Tranches</w:t>
            </w:r>
          </w:p>
        </w:tc>
        <w:tc>
          <w:tcPr>
            <w:tcW w:w="1440" w:type="dxa"/>
            <w:shd w:val="clear" w:color="auto" w:fill="000000" w:themeFill="text1"/>
          </w:tcPr>
          <w:p w14:paraId="43F3D294" w14:textId="77777777" w:rsidR="008B2963" w:rsidRPr="008A2B5D" w:rsidRDefault="008B2963" w:rsidP="008A64D1">
            <w:pPr>
              <w:pStyle w:val="TableText"/>
              <w:rPr>
                <w:rStyle w:val="Bold"/>
              </w:rPr>
            </w:pPr>
            <w:r w:rsidRPr="008A2B5D">
              <w:rPr>
                <w:rStyle w:val="Bold"/>
              </w:rPr>
              <w:t>Amount</w:t>
            </w:r>
          </w:p>
          <w:p w14:paraId="7BE24D68" w14:textId="77777777" w:rsidR="008B2963" w:rsidRPr="008A2B5D" w:rsidRDefault="008B2963" w:rsidP="008A64D1">
            <w:pPr>
              <w:pStyle w:val="TableText"/>
              <w:rPr>
                <w:rStyle w:val="Bold"/>
              </w:rPr>
            </w:pPr>
            <w:r w:rsidRPr="008A2B5D">
              <w:rPr>
                <w:rStyle w:val="Bold"/>
              </w:rPr>
              <w:t>$</w:t>
            </w:r>
          </w:p>
        </w:tc>
        <w:tc>
          <w:tcPr>
            <w:tcW w:w="990" w:type="dxa"/>
            <w:shd w:val="clear" w:color="auto" w:fill="000000" w:themeFill="text1"/>
          </w:tcPr>
          <w:p w14:paraId="33C08039" w14:textId="77777777" w:rsidR="008B2963" w:rsidRPr="008A2B5D" w:rsidRDefault="008B2963" w:rsidP="008A64D1">
            <w:pPr>
              <w:pStyle w:val="TableText"/>
              <w:rPr>
                <w:rStyle w:val="Bold"/>
              </w:rPr>
            </w:pPr>
            <w:r w:rsidRPr="008A2B5D">
              <w:rPr>
                <w:rStyle w:val="Bold"/>
              </w:rPr>
              <w:t>Spread</w:t>
            </w:r>
          </w:p>
          <w:p w14:paraId="7B03E4D8" w14:textId="77777777" w:rsidR="008B2963" w:rsidRPr="008A2B5D" w:rsidRDefault="008B2963" w:rsidP="008A64D1">
            <w:pPr>
              <w:pStyle w:val="TableText"/>
              <w:rPr>
                <w:rStyle w:val="Bold"/>
              </w:rPr>
            </w:pPr>
            <w:r w:rsidRPr="008A2B5D">
              <w:rPr>
                <w:rStyle w:val="Bold"/>
              </w:rPr>
              <w:t>%</w:t>
            </w:r>
          </w:p>
        </w:tc>
      </w:tr>
      <w:tr w:rsidR="008B2963" w:rsidRPr="008A2B5D" w14:paraId="272706A6" w14:textId="77777777" w:rsidTr="008A64D1">
        <w:tc>
          <w:tcPr>
            <w:tcW w:w="1383" w:type="dxa"/>
          </w:tcPr>
          <w:p w14:paraId="452C0282" w14:textId="77777777" w:rsidR="008B2963" w:rsidRPr="008A2B5D" w:rsidRDefault="008B2963" w:rsidP="008A64D1">
            <w:pPr>
              <w:pStyle w:val="TableText"/>
            </w:pPr>
            <w:r w:rsidRPr="008A2B5D">
              <w:t>Tranche A</w:t>
            </w:r>
          </w:p>
        </w:tc>
        <w:tc>
          <w:tcPr>
            <w:tcW w:w="1440" w:type="dxa"/>
          </w:tcPr>
          <w:p w14:paraId="446912E3" w14:textId="77777777" w:rsidR="008B2963" w:rsidRPr="008A2B5D" w:rsidRDefault="008B2963" w:rsidP="008A64D1">
            <w:pPr>
              <w:pStyle w:val="TableText"/>
            </w:pPr>
            <w:r w:rsidRPr="008A2B5D">
              <w:t>420,000,000</w:t>
            </w:r>
          </w:p>
        </w:tc>
        <w:tc>
          <w:tcPr>
            <w:tcW w:w="990" w:type="dxa"/>
          </w:tcPr>
          <w:p w14:paraId="0E066A41" w14:textId="77777777" w:rsidR="008B2963" w:rsidRPr="008A2B5D" w:rsidRDefault="008B2963" w:rsidP="008A64D1">
            <w:pPr>
              <w:pStyle w:val="TableText"/>
            </w:pPr>
            <w:r w:rsidRPr="008A2B5D">
              <w:t>1.500</w:t>
            </w:r>
          </w:p>
        </w:tc>
      </w:tr>
      <w:tr w:rsidR="008B2963" w:rsidRPr="008A2B5D" w14:paraId="1B4A98C9" w14:textId="77777777" w:rsidTr="008A64D1">
        <w:tc>
          <w:tcPr>
            <w:tcW w:w="1383" w:type="dxa"/>
          </w:tcPr>
          <w:p w14:paraId="1F36C947" w14:textId="77777777" w:rsidR="008B2963" w:rsidRPr="008A2B5D" w:rsidRDefault="008B2963" w:rsidP="008A64D1">
            <w:pPr>
              <w:pStyle w:val="TableText"/>
            </w:pPr>
            <w:r w:rsidRPr="008A2B5D">
              <w:t>Tranche B</w:t>
            </w:r>
          </w:p>
        </w:tc>
        <w:tc>
          <w:tcPr>
            <w:tcW w:w="1440" w:type="dxa"/>
          </w:tcPr>
          <w:p w14:paraId="13D45A66" w14:textId="77777777" w:rsidR="008B2963" w:rsidRPr="008A2B5D" w:rsidRDefault="008B2963" w:rsidP="008A64D1">
            <w:pPr>
              <w:pStyle w:val="TableText"/>
            </w:pPr>
            <w:r w:rsidRPr="008A2B5D">
              <w:t>60,000,000</w:t>
            </w:r>
          </w:p>
        </w:tc>
        <w:tc>
          <w:tcPr>
            <w:tcW w:w="990" w:type="dxa"/>
          </w:tcPr>
          <w:p w14:paraId="549CB7F8" w14:textId="77777777" w:rsidR="008B2963" w:rsidRPr="008A2B5D" w:rsidRDefault="008B2963" w:rsidP="008A64D1">
            <w:pPr>
              <w:pStyle w:val="TableText"/>
            </w:pPr>
            <w:r w:rsidRPr="008A2B5D">
              <w:t>2.750</w:t>
            </w:r>
          </w:p>
        </w:tc>
      </w:tr>
      <w:tr w:rsidR="008B2963" w:rsidRPr="008A2B5D" w14:paraId="0D5A5720" w14:textId="77777777" w:rsidTr="008A64D1">
        <w:tc>
          <w:tcPr>
            <w:tcW w:w="1383" w:type="dxa"/>
          </w:tcPr>
          <w:p w14:paraId="17D41BE2" w14:textId="77777777" w:rsidR="008B2963" w:rsidRPr="008A2B5D" w:rsidRDefault="008B2963" w:rsidP="008A64D1">
            <w:pPr>
              <w:pStyle w:val="TableText"/>
            </w:pPr>
            <w:r w:rsidRPr="008A2B5D">
              <w:t>Tranche C</w:t>
            </w:r>
          </w:p>
        </w:tc>
        <w:tc>
          <w:tcPr>
            <w:tcW w:w="1440" w:type="dxa"/>
          </w:tcPr>
          <w:p w14:paraId="3F3E5DCE" w14:textId="77777777" w:rsidR="008B2963" w:rsidRPr="008A2B5D" w:rsidRDefault="008B2963" w:rsidP="008A64D1">
            <w:pPr>
              <w:pStyle w:val="TableText"/>
            </w:pPr>
            <w:r w:rsidRPr="008A2B5D">
              <w:t>30,000,000</w:t>
            </w:r>
          </w:p>
        </w:tc>
        <w:tc>
          <w:tcPr>
            <w:tcW w:w="990" w:type="dxa"/>
          </w:tcPr>
          <w:p w14:paraId="56A18439" w14:textId="77777777" w:rsidR="008B2963" w:rsidRPr="008A2B5D" w:rsidRDefault="008B2963" w:rsidP="008A64D1">
            <w:pPr>
              <w:pStyle w:val="TableText"/>
            </w:pPr>
            <w:r w:rsidRPr="008A2B5D">
              <w:t>3.125</w:t>
            </w:r>
          </w:p>
        </w:tc>
      </w:tr>
      <w:tr w:rsidR="008B2963" w:rsidRPr="008A2B5D" w14:paraId="5A46F0FC" w14:textId="77777777" w:rsidTr="008A64D1">
        <w:tc>
          <w:tcPr>
            <w:tcW w:w="1383" w:type="dxa"/>
          </w:tcPr>
          <w:p w14:paraId="5DCD26FD" w14:textId="77777777" w:rsidR="008B2963" w:rsidRPr="008A2B5D" w:rsidRDefault="008B2963" w:rsidP="008A64D1">
            <w:pPr>
              <w:pStyle w:val="TableText"/>
            </w:pPr>
            <w:r w:rsidRPr="008A2B5D">
              <w:t>Tranche D</w:t>
            </w:r>
          </w:p>
        </w:tc>
        <w:tc>
          <w:tcPr>
            <w:tcW w:w="1440" w:type="dxa"/>
          </w:tcPr>
          <w:p w14:paraId="225D92E0" w14:textId="77777777" w:rsidR="008B2963" w:rsidRPr="008A2B5D" w:rsidRDefault="008B2963" w:rsidP="008A64D1">
            <w:pPr>
              <w:pStyle w:val="TableText"/>
            </w:pPr>
            <w:r w:rsidRPr="008A2B5D">
              <w:t>20,000,000</w:t>
            </w:r>
          </w:p>
        </w:tc>
        <w:tc>
          <w:tcPr>
            <w:tcW w:w="990" w:type="dxa"/>
          </w:tcPr>
          <w:p w14:paraId="7AD8627B" w14:textId="77777777" w:rsidR="008B2963" w:rsidRPr="008A2B5D" w:rsidRDefault="008B2963" w:rsidP="008A64D1">
            <w:pPr>
              <w:pStyle w:val="TableText"/>
            </w:pPr>
            <w:r w:rsidRPr="008A2B5D">
              <w:t>4.500</w:t>
            </w:r>
          </w:p>
        </w:tc>
      </w:tr>
      <w:tr w:rsidR="008B2963" w:rsidRPr="008A2B5D" w14:paraId="7C5F460D" w14:textId="77777777" w:rsidTr="008A64D1">
        <w:tc>
          <w:tcPr>
            <w:tcW w:w="1383" w:type="dxa"/>
          </w:tcPr>
          <w:p w14:paraId="6E97C764" w14:textId="77777777" w:rsidR="008B2963" w:rsidRPr="008A2B5D" w:rsidRDefault="008B2963" w:rsidP="008A64D1">
            <w:pPr>
              <w:pStyle w:val="TableText"/>
            </w:pPr>
            <w:r w:rsidRPr="008A2B5D">
              <w:t>Tranche E</w:t>
            </w:r>
          </w:p>
        </w:tc>
        <w:tc>
          <w:tcPr>
            <w:tcW w:w="1440" w:type="dxa"/>
          </w:tcPr>
          <w:p w14:paraId="4FC92AFB" w14:textId="77777777" w:rsidR="008B2963" w:rsidRPr="008A2B5D" w:rsidRDefault="008B2963" w:rsidP="008A64D1">
            <w:pPr>
              <w:pStyle w:val="TableText"/>
            </w:pPr>
            <w:r w:rsidRPr="008A2B5D">
              <w:t>10,000,000</w:t>
            </w:r>
          </w:p>
        </w:tc>
        <w:tc>
          <w:tcPr>
            <w:tcW w:w="990" w:type="dxa"/>
          </w:tcPr>
          <w:p w14:paraId="7382CF80" w14:textId="77777777" w:rsidR="008B2963" w:rsidRPr="008A2B5D" w:rsidRDefault="008B2963" w:rsidP="008A64D1">
            <w:pPr>
              <w:pStyle w:val="TableText"/>
            </w:pPr>
            <w:r w:rsidRPr="008A2B5D">
              <w:t>6.750</w:t>
            </w:r>
          </w:p>
        </w:tc>
      </w:tr>
      <w:tr w:rsidR="008B2963" w:rsidRPr="008A2B5D" w14:paraId="620DF9A8" w14:textId="77777777" w:rsidTr="008A64D1">
        <w:tc>
          <w:tcPr>
            <w:tcW w:w="1383" w:type="dxa"/>
          </w:tcPr>
          <w:p w14:paraId="6E0F57EE" w14:textId="77777777" w:rsidR="008B2963" w:rsidRPr="008A2B5D" w:rsidRDefault="008B2963" w:rsidP="008A64D1">
            <w:pPr>
              <w:pStyle w:val="TableText"/>
            </w:pPr>
            <w:r w:rsidRPr="008A2B5D">
              <w:t>Total Debt</w:t>
            </w:r>
          </w:p>
        </w:tc>
        <w:tc>
          <w:tcPr>
            <w:tcW w:w="1440" w:type="dxa"/>
          </w:tcPr>
          <w:p w14:paraId="5DAD455D" w14:textId="77777777" w:rsidR="008B2963" w:rsidRPr="008A2B5D" w:rsidRDefault="008B2963" w:rsidP="008A64D1">
            <w:pPr>
              <w:pStyle w:val="TableText"/>
            </w:pPr>
            <w:r w:rsidRPr="008A2B5D">
              <w:t>$540,000,000</w:t>
            </w:r>
          </w:p>
        </w:tc>
        <w:tc>
          <w:tcPr>
            <w:tcW w:w="990" w:type="dxa"/>
          </w:tcPr>
          <w:p w14:paraId="5B4ADD05" w14:textId="77777777" w:rsidR="008B2963" w:rsidRPr="008A2B5D" w:rsidRDefault="008B2963" w:rsidP="008A64D1">
            <w:pPr>
              <w:pStyle w:val="TableText"/>
            </w:pPr>
          </w:p>
        </w:tc>
      </w:tr>
      <w:tr w:rsidR="00E20716" w:rsidRPr="008A2B5D" w14:paraId="363E822B" w14:textId="77777777" w:rsidTr="008A64D1">
        <w:tc>
          <w:tcPr>
            <w:tcW w:w="1383" w:type="dxa"/>
          </w:tcPr>
          <w:p w14:paraId="6702F628" w14:textId="77777777" w:rsidR="00E20716" w:rsidRPr="008A2B5D" w:rsidRDefault="00E20716" w:rsidP="008A64D1">
            <w:pPr>
              <w:pStyle w:val="TableText"/>
            </w:pPr>
          </w:p>
        </w:tc>
        <w:tc>
          <w:tcPr>
            <w:tcW w:w="1440" w:type="dxa"/>
          </w:tcPr>
          <w:p w14:paraId="77AA5A42" w14:textId="77777777" w:rsidR="00E20716" w:rsidRPr="008A2B5D" w:rsidRDefault="00E20716" w:rsidP="008A64D1">
            <w:pPr>
              <w:pStyle w:val="TableText"/>
            </w:pPr>
          </w:p>
        </w:tc>
        <w:tc>
          <w:tcPr>
            <w:tcW w:w="990" w:type="dxa"/>
          </w:tcPr>
          <w:p w14:paraId="5D558E3C" w14:textId="77777777" w:rsidR="00E20716" w:rsidRPr="008A2B5D" w:rsidRDefault="00E20716" w:rsidP="008A64D1">
            <w:pPr>
              <w:pStyle w:val="TableText"/>
            </w:pPr>
          </w:p>
        </w:tc>
      </w:tr>
      <w:tr w:rsidR="008B2963" w:rsidRPr="008A2B5D" w14:paraId="1FBE3823" w14:textId="77777777" w:rsidTr="008A64D1">
        <w:tc>
          <w:tcPr>
            <w:tcW w:w="1383" w:type="dxa"/>
          </w:tcPr>
          <w:p w14:paraId="4D2F9100" w14:textId="77777777" w:rsidR="008B2963" w:rsidRPr="008A2B5D" w:rsidRDefault="008B2963" w:rsidP="008A64D1">
            <w:pPr>
              <w:pStyle w:val="TableText"/>
            </w:pPr>
            <w:r w:rsidRPr="008A2B5D">
              <w:t>Equity</w:t>
            </w:r>
          </w:p>
        </w:tc>
        <w:tc>
          <w:tcPr>
            <w:tcW w:w="1440" w:type="dxa"/>
          </w:tcPr>
          <w:p w14:paraId="34DA8737" w14:textId="77777777" w:rsidR="008B2963" w:rsidRPr="008A2B5D" w:rsidRDefault="008B2963" w:rsidP="008A64D1">
            <w:pPr>
              <w:pStyle w:val="TableText"/>
            </w:pPr>
            <w:r w:rsidRPr="008A2B5D">
              <w:t>60,000,000</w:t>
            </w:r>
          </w:p>
        </w:tc>
        <w:tc>
          <w:tcPr>
            <w:tcW w:w="990" w:type="dxa"/>
          </w:tcPr>
          <w:p w14:paraId="3E821722" w14:textId="77777777" w:rsidR="008B2963" w:rsidRPr="008A2B5D" w:rsidRDefault="008B2963" w:rsidP="008A64D1">
            <w:pPr>
              <w:pStyle w:val="TableText"/>
            </w:pPr>
          </w:p>
        </w:tc>
      </w:tr>
      <w:tr w:rsidR="008B2963" w:rsidRPr="008A2B5D" w14:paraId="2BD3A404" w14:textId="77777777" w:rsidTr="008A64D1">
        <w:tc>
          <w:tcPr>
            <w:tcW w:w="1383" w:type="dxa"/>
          </w:tcPr>
          <w:p w14:paraId="5F7C66D0" w14:textId="77777777" w:rsidR="008B2963" w:rsidRPr="008A2B5D" w:rsidRDefault="008B2963" w:rsidP="008A64D1">
            <w:pPr>
              <w:pStyle w:val="TableText"/>
            </w:pPr>
            <w:r w:rsidRPr="008A2B5D">
              <w:t>Total Fund</w:t>
            </w:r>
          </w:p>
        </w:tc>
        <w:tc>
          <w:tcPr>
            <w:tcW w:w="1440" w:type="dxa"/>
          </w:tcPr>
          <w:p w14:paraId="42811A12" w14:textId="77777777" w:rsidR="008B2963" w:rsidRPr="008A2B5D" w:rsidRDefault="008B2963" w:rsidP="008A64D1">
            <w:pPr>
              <w:pStyle w:val="TableText"/>
            </w:pPr>
            <w:r w:rsidRPr="008A2B5D">
              <w:t>$600,000,000</w:t>
            </w:r>
          </w:p>
        </w:tc>
        <w:tc>
          <w:tcPr>
            <w:tcW w:w="990" w:type="dxa"/>
          </w:tcPr>
          <w:p w14:paraId="6DD1FC94" w14:textId="77777777" w:rsidR="008B2963" w:rsidRPr="008A2B5D" w:rsidRDefault="008B2963" w:rsidP="008A64D1">
            <w:pPr>
              <w:pStyle w:val="TableText"/>
            </w:pPr>
          </w:p>
        </w:tc>
      </w:tr>
    </w:tbl>
    <w:p w14:paraId="2EE0BDBC" w14:textId="77777777" w:rsidR="008B2963" w:rsidRPr="008A2B5D" w:rsidRDefault="008B2963" w:rsidP="008B2963">
      <w:pPr>
        <w:pStyle w:val="ListParagraph"/>
        <w:numPr>
          <w:ilvl w:val="0"/>
          <w:numId w:val="0"/>
        </w:numPr>
        <w:ind w:left="720"/>
      </w:pPr>
    </w:p>
    <w:p w14:paraId="40039177" w14:textId="77777777" w:rsidR="008B2963" w:rsidRPr="008A2B5D" w:rsidRDefault="008B2963" w:rsidP="008B2963">
      <w:pPr>
        <w:pStyle w:val="ListParagraph"/>
        <w:numPr>
          <w:ilvl w:val="1"/>
          <w:numId w:val="1"/>
        </w:numPr>
      </w:pPr>
      <w:r w:rsidRPr="008A2B5D">
        <w:t>Calculate the weighted average cost of debt.</w:t>
      </w:r>
    </w:p>
    <w:p w14:paraId="63F058D9" w14:textId="77777777" w:rsidR="008B2963" w:rsidRPr="008A2B5D" w:rsidRDefault="008B2963" w:rsidP="008B2963">
      <w:pPr>
        <w:pStyle w:val="ListParagraph"/>
        <w:numPr>
          <w:ilvl w:val="1"/>
          <w:numId w:val="1"/>
        </w:numPr>
      </w:pPr>
      <w:r w:rsidRPr="008A2B5D">
        <w:t>Assuming the weighted average gross income is 6.0%, calculate the gross equity return.</w:t>
      </w:r>
    </w:p>
    <w:p w14:paraId="0EBA847D" w14:textId="247967D5" w:rsidR="00304E0E" w:rsidRDefault="008B2963" w:rsidP="00304E0E">
      <w:pPr>
        <w:pStyle w:val="ListParagraph"/>
        <w:numPr>
          <w:ilvl w:val="1"/>
          <w:numId w:val="1"/>
        </w:numPr>
      </w:pPr>
      <w:r w:rsidRPr="008A2B5D">
        <w:t>Assuming the default rate is 2.0% and the recovery rate is 70%, calculate the LGD in percentage.</w:t>
      </w:r>
      <w:r w:rsidR="00304E0E" w:rsidRPr="00304E0E">
        <w:t xml:space="preserve"> </w:t>
      </w:r>
    </w:p>
    <w:p w14:paraId="764EF34E" w14:textId="195EBC8E" w:rsidR="00304E0E" w:rsidRPr="008A2B5D" w:rsidRDefault="00304E0E" w:rsidP="00304E0E">
      <w:pPr>
        <w:pStyle w:val="ListParagraph"/>
        <w:numPr>
          <w:ilvl w:val="1"/>
          <w:numId w:val="1"/>
        </w:numPr>
      </w:pPr>
      <w:r w:rsidRPr="008A2B5D">
        <w:t>Assuming the default rate is 2.0% and the recovery rate is 70%, calculate the LGD in amount</w:t>
      </w:r>
    </w:p>
    <w:p w14:paraId="472057B5" w14:textId="77777777" w:rsidR="008B2963" w:rsidRPr="008A2B5D" w:rsidRDefault="008B2963" w:rsidP="008B2963">
      <w:pPr>
        <w:pStyle w:val="ListParagraph"/>
        <w:numPr>
          <w:ilvl w:val="1"/>
          <w:numId w:val="1"/>
        </w:numPr>
      </w:pPr>
      <w:r w:rsidRPr="008A2B5D">
        <w:t>Given the information above, calculate the net risk adjusted equity return.</w:t>
      </w:r>
    </w:p>
    <w:p w14:paraId="3ED19F3C" w14:textId="48E4AEEC" w:rsidR="008B2963" w:rsidRDefault="008B2963" w:rsidP="008B2963">
      <w:pPr>
        <w:pStyle w:val="ListParagraph"/>
        <w:numPr>
          <w:ilvl w:val="1"/>
          <w:numId w:val="1"/>
        </w:numPr>
      </w:pPr>
      <w:r w:rsidRPr="008A2B5D">
        <w:t>Given the information above, calculate the breakeven default rate for this CLO fund</w:t>
      </w:r>
      <w:r w:rsidR="00304E0E">
        <w:t xml:space="preserve"> keeping the same recovery rate</w:t>
      </w:r>
      <w:r w:rsidRPr="008A2B5D">
        <w:t xml:space="preserve">. </w:t>
      </w:r>
    </w:p>
    <w:p w14:paraId="0879B519" w14:textId="77777777" w:rsidR="00304E0E" w:rsidRDefault="00304E0E" w:rsidP="00304E0E">
      <w:pPr>
        <w:pStyle w:val="ListParagraph"/>
        <w:numPr>
          <w:ilvl w:val="0"/>
          <w:numId w:val="0"/>
        </w:numPr>
        <w:ind w:left="1440"/>
      </w:pPr>
    </w:p>
    <w:sectPr w:rsidR="00304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1337D"/>
    <w:multiLevelType w:val="hybridMultilevel"/>
    <w:tmpl w:val="9E7EECAE"/>
    <w:lvl w:ilvl="0" w:tplc="73A607B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3"/>
    <w:rsid w:val="000628C5"/>
    <w:rsid w:val="00114D45"/>
    <w:rsid w:val="00136D6E"/>
    <w:rsid w:val="00304E0E"/>
    <w:rsid w:val="0033710C"/>
    <w:rsid w:val="006C471C"/>
    <w:rsid w:val="00773718"/>
    <w:rsid w:val="008B2963"/>
    <w:rsid w:val="00E2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FB35"/>
  <w15:chartTrackingRefBased/>
  <w15:docId w15:val="{5F382EA5-1407-45B2-90B2-AE2DEF91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8B2963"/>
    <w:pPr>
      <w:spacing w:after="200" w:line="240" w:lineRule="auto"/>
      <w:jc w:val="both"/>
    </w:pPr>
    <w:rPr>
      <w:rFonts w:ascii="Palatino Linotype" w:eastAsia="Calibri" w:hAnsi="Palatino Linotype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"/>
    <w:qFormat/>
    <w:rsid w:val="008B2963"/>
    <w:pPr>
      <w:numPr>
        <w:numId w:val="1"/>
      </w:numPr>
    </w:pPr>
    <w:rPr>
      <w:rFonts w:ascii="Times New Roman" w:hAnsi="Times New Roman"/>
    </w:rPr>
  </w:style>
  <w:style w:type="character" w:customStyle="1" w:styleId="Bold">
    <w:name w:val="Bold"/>
    <w:basedOn w:val="Strong"/>
    <w:uiPriority w:val="1"/>
    <w:qFormat/>
    <w:rsid w:val="008B2963"/>
    <w:rPr>
      <w:b/>
      <w:bCs/>
    </w:rPr>
  </w:style>
  <w:style w:type="paragraph" w:customStyle="1" w:styleId="TableText">
    <w:name w:val="Table Text"/>
    <w:basedOn w:val="Normal"/>
    <w:link w:val="TableTextChar"/>
    <w:uiPriority w:val="2"/>
    <w:qFormat/>
    <w:rsid w:val="008B2963"/>
    <w:pPr>
      <w:spacing w:after="0" w:line="278" w:lineRule="auto"/>
    </w:pPr>
    <w:rPr>
      <w:rFonts w:ascii="Times New Roman" w:hAnsi="Times New Roman"/>
    </w:rPr>
  </w:style>
  <w:style w:type="character" w:customStyle="1" w:styleId="TableTextChar">
    <w:name w:val="Table Text Char"/>
    <w:basedOn w:val="DefaultParagraphFont"/>
    <w:link w:val="TableText"/>
    <w:uiPriority w:val="2"/>
    <w:rsid w:val="008B2963"/>
    <w:rPr>
      <w:rFonts w:ascii="Times New Roman" w:eastAsia="Calibri" w:hAnsi="Times New Roman" w:cs="Times New Roman"/>
      <w:sz w:val="21"/>
    </w:rPr>
  </w:style>
  <w:style w:type="table" w:styleId="TableGrid">
    <w:name w:val="Table Grid"/>
    <w:basedOn w:val="TableNormal"/>
    <w:uiPriority w:val="39"/>
    <w:rsid w:val="008B29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B2963"/>
    <w:rPr>
      <w:b/>
      <w:bCs/>
    </w:rPr>
  </w:style>
  <w:style w:type="paragraph" w:customStyle="1" w:styleId="ChapterTitle">
    <w:name w:val="Chapter Title"/>
    <w:basedOn w:val="Normal"/>
    <w:qFormat/>
    <w:rsid w:val="008B2963"/>
    <w:pPr>
      <w:spacing w:before="240" w:after="480"/>
      <w:jc w:val="left"/>
      <w:outlineLvl w:val="0"/>
    </w:pPr>
    <w:rPr>
      <w:rFonts w:ascii="Times New Roman" w:hAnsi="Times New Roman"/>
      <w:b/>
      <w:spacing w:val="6"/>
      <w:w w:val="10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5</cp:revision>
  <dcterms:created xsi:type="dcterms:W3CDTF">2021-09-26T00:08:00Z</dcterms:created>
  <dcterms:modified xsi:type="dcterms:W3CDTF">2021-09-26T00:10:00Z</dcterms:modified>
</cp:coreProperties>
</file>