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0066" w14:textId="5C5F4D1D" w:rsidR="006C471C" w:rsidRPr="00C750C3" w:rsidRDefault="00C750C3">
      <w:pPr>
        <w:rPr>
          <w:b/>
          <w:bCs/>
          <w:sz w:val="32"/>
          <w:szCs w:val="32"/>
        </w:rPr>
      </w:pPr>
      <w:r w:rsidRPr="00C750C3">
        <w:rPr>
          <w:b/>
          <w:bCs/>
          <w:sz w:val="32"/>
          <w:szCs w:val="32"/>
        </w:rPr>
        <w:t>FINAL EXAM REVIEW – MONEY &amp; BANKING</w:t>
      </w:r>
    </w:p>
    <w:p w14:paraId="3CAEB62F" w14:textId="77777777" w:rsidR="00C750C3" w:rsidRDefault="00C750C3">
      <w:pPr>
        <w:rPr>
          <w:b/>
          <w:bCs/>
        </w:rPr>
      </w:pPr>
    </w:p>
    <w:p w14:paraId="6DE6A1C1" w14:textId="0959DD48" w:rsidR="00C750C3" w:rsidRDefault="00C750C3">
      <w:pPr>
        <w:rPr>
          <w:b/>
          <w:bCs/>
        </w:rPr>
      </w:pPr>
      <w:r>
        <w:rPr>
          <w:b/>
          <w:bCs/>
        </w:rPr>
        <w:t>SECTION I – FINANCCIAL STATEMENT ANALYSIS (30 POINTS)</w:t>
      </w:r>
    </w:p>
    <w:p w14:paraId="257650CD" w14:textId="50387925" w:rsidR="00C750C3" w:rsidRPr="00C750C3" w:rsidRDefault="00C750C3" w:rsidP="00C750C3">
      <w:pPr>
        <w:ind w:firstLine="720"/>
        <w:rPr>
          <w:b/>
          <w:bCs/>
        </w:rPr>
      </w:pPr>
      <w:r w:rsidRPr="00C750C3">
        <w:rPr>
          <w:b/>
          <w:bCs/>
        </w:rPr>
        <w:t>INPUT: 2 years of Income Statement and Balance Sheet</w:t>
      </w:r>
    </w:p>
    <w:p w14:paraId="218C5629" w14:textId="0C61F8C8" w:rsidR="00C750C3" w:rsidRDefault="00C750C3" w:rsidP="00C750C3">
      <w:pPr>
        <w:pStyle w:val="ListParagraph"/>
        <w:rPr>
          <w:b/>
          <w:bCs/>
        </w:rPr>
      </w:pPr>
      <w:r>
        <w:rPr>
          <w:b/>
          <w:bCs/>
        </w:rPr>
        <w:t>OUTPUT:</w:t>
      </w:r>
    </w:p>
    <w:p w14:paraId="07778DCB" w14:textId="60F5AE75" w:rsidR="00C750C3" w:rsidRDefault="00C750C3" w:rsidP="00C750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Cash Flow Statement (20 POINTS)</w:t>
      </w:r>
    </w:p>
    <w:p w14:paraId="200083A5" w14:textId="1D1E0A33" w:rsidR="00C750C3" w:rsidRPr="00C750C3" w:rsidRDefault="00C750C3" w:rsidP="00C750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Financial Ratios (Trend, Liquidity, Solvency, Activity, Profitability) (10 POINTS)</w:t>
      </w:r>
    </w:p>
    <w:p w14:paraId="5E45D76B" w14:textId="69584E5A" w:rsidR="00C750C3" w:rsidRPr="00604D4A" w:rsidRDefault="00604D4A">
      <w:pPr>
        <w:rPr>
          <w:b/>
          <w:bCs/>
          <w:color w:val="FF0000"/>
        </w:rPr>
      </w:pPr>
      <w:r>
        <w:rPr>
          <w:b/>
          <w:bCs/>
          <w:color w:val="FF0000"/>
        </w:rPr>
        <w:t>CASE #2: CELERITY TECHNOLOGY COMPANY</w:t>
      </w:r>
    </w:p>
    <w:p w14:paraId="3619048D" w14:textId="70636505" w:rsidR="00C750C3" w:rsidRDefault="00C750C3">
      <w:pPr>
        <w:rPr>
          <w:b/>
          <w:bCs/>
        </w:rPr>
      </w:pPr>
      <w:r>
        <w:rPr>
          <w:b/>
          <w:bCs/>
        </w:rPr>
        <w:t>SECTION II – TRANSACTION ANALYSIS (40 POINTS)</w:t>
      </w:r>
    </w:p>
    <w:p w14:paraId="43AC9E0F" w14:textId="367BA4C5" w:rsidR="00C750C3" w:rsidRDefault="00C750C3" w:rsidP="00C750C3">
      <w:pPr>
        <w:ind w:firstLine="720"/>
        <w:rPr>
          <w:b/>
          <w:bCs/>
        </w:rPr>
      </w:pPr>
      <w:r>
        <w:rPr>
          <w:b/>
          <w:bCs/>
        </w:rPr>
        <w:t>INPUT: Case Study – Narrative of a Transaction</w:t>
      </w:r>
    </w:p>
    <w:p w14:paraId="406CE732" w14:textId="39E11409" w:rsidR="00C750C3" w:rsidRDefault="00C750C3" w:rsidP="00C750C3">
      <w:pPr>
        <w:ind w:firstLine="720"/>
        <w:rPr>
          <w:b/>
          <w:bCs/>
        </w:rPr>
      </w:pPr>
      <w:r>
        <w:rPr>
          <w:b/>
          <w:bCs/>
        </w:rPr>
        <w:t xml:space="preserve">OUTPUT: </w:t>
      </w:r>
    </w:p>
    <w:p w14:paraId="0ACA613C" w14:textId="22148956" w:rsidR="00C750C3" w:rsidRDefault="00C750C3" w:rsidP="00C750C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Transaction Sources &amp; Uses </w:t>
      </w:r>
      <w:r w:rsidR="00604D4A">
        <w:rPr>
          <w:b/>
          <w:bCs/>
        </w:rPr>
        <w:t>(15 POINTS)</w:t>
      </w:r>
    </w:p>
    <w:p w14:paraId="596CE8E2" w14:textId="151E7432" w:rsidR="00C750C3" w:rsidRDefault="00C750C3" w:rsidP="00C750C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WACC</w:t>
      </w:r>
      <w:r w:rsidR="00604D4A">
        <w:rPr>
          <w:b/>
          <w:bCs/>
        </w:rPr>
        <w:t xml:space="preserve"> (10 POINTS)</w:t>
      </w:r>
    </w:p>
    <w:p w14:paraId="68D6C050" w14:textId="3C3B7B8D" w:rsidR="00C750C3" w:rsidRPr="00C750C3" w:rsidRDefault="00C750C3" w:rsidP="00C750C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Debt Schedule</w:t>
      </w:r>
      <w:r w:rsidR="00604D4A">
        <w:rPr>
          <w:b/>
          <w:bCs/>
        </w:rPr>
        <w:t xml:space="preserve"> (15 POINTS)</w:t>
      </w:r>
    </w:p>
    <w:p w14:paraId="51D510C8" w14:textId="7213909B" w:rsidR="00C750C3" w:rsidRPr="00604D4A" w:rsidRDefault="00604D4A">
      <w:pPr>
        <w:rPr>
          <w:b/>
          <w:bCs/>
          <w:color w:val="FF0000"/>
        </w:rPr>
      </w:pPr>
      <w:r>
        <w:rPr>
          <w:b/>
          <w:bCs/>
          <w:color w:val="FF0000"/>
        </w:rPr>
        <w:t>CASE #1: EXPO HOTEL</w:t>
      </w:r>
    </w:p>
    <w:p w14:paraId="3AB0DCE2" w14:textId="59552C14" w:rsidR="00C750C3" w:rsidRPr="00C750C3" w:rsidRDefault="00C750C3">
      <w:pPr>
        <w:rPr>
          <w:b/>
          <w:bCs/>
        </w:rPr>
      </w:pPr>
      <w:r>
        <w:rPr>
          <w:b/>
          <w:bCs/>
        </w:rPr>
        <w:t>SECTION III – CREDIT ANALYSIS (</w:t>
      </w:r>
      <w:r w:rsidR="00604D4A">
        <w:rPr>
          <w:b/>
          <w:bCs/>
        </w:rPr>
        <w:t xml:space="preserve">40 </w:t>
      </w:r>
      <w:r>
        <w:rPr>
          <w:b/>
          <w:bCs/>
        </w:rPr>
        <w:t>POINTS)</w:t>
      </w:r>
    </w:p>
    <w:p w14:paraId="3F24BBCD" w14:textId="46B6C324" w:rsidR="00C750C3" w:rsidRDefault="00604D4A">
      <w:pPr>
        <w:rPr>
          <w:b/>
          <w:bCs/>
        </w:rPr>
      </w:pPr>
      <w:r>
        <w:tab/>
      </w:r>
      <w:r w:rsidRPr="00604D4A">
        <w:rPr>
          <w:b/>
          <w:bCs/>
        </w:rPr>
        <w:t xml:space="preserve">INPUT: </w:t>
      </w:r>
      <w:r>
        <w:rPr>
          <w:b/>
          <w:bCs/>
        </w:rPr>
        <w:t xml:space="preserve"> Operating Assumptions and Covenant Ratios</w:t>
      </w:r>
    </w:p>
    <w:p w14:paraId="063D0E39" w14:textId="7ACC722D" w:rsidR="00604D4A" w:rsidRDefault="00604D4A">
      <w:pPr>
        <w:rPr>
          <w:b/>
          <w:bCs/>
        </w:rPr>
      </w:pPr>
      <w:r>
        <w:rPr>
          <w:b/>
          <w:bCs/>
        </w:rPr>
        <w:tab/>
        <w:t>OUTPUT:</w:t>
      </w:r>
    </w:p>
    <w:p w14:paraId="104534EB" w14:textId="6FAC526C" w:rsidR="00604D4A" w:rsidRDefault="00604D4A" w:rsidP="00604D4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Projections (Revenues, Gross Profit and EBITDA) (15 POINTS)</w:t>
      </w:r>
    </w:p>
    <w:p w14:paraId="2020FAC1" w14:textId="1A2B0EC8" w:rsidR="00604D4A" w:rsidRDefault="00604D4A" w:rsidP="00604D4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Ratio Analysis (Leverage and Coverage Ratios) (10 POINTS)</w:t>
      </w:r>
    </w:p>
    <w:p w14:paraId="6D8F2239" w14:textId="22CEE728" w:rsidR="00604D4A" w:rsidRPr="00604D4A" w:rsidRDefault="00604D4A" w:rsidP="00604D4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Covenant Analysis including $ and % Cushion (15 POINTS)</w:t>
      </w:r>
    </w:p>
    <w:p w14:paraId="2878EBFF" w14:textId="261B1E77" w:rsidR="00C750C3" w:rsidRDefault="00604D4A">
      <w:pPr>
        <w:rPr>
          <w:b/>
          <w:bCs/>
          <w:color w:val="FF0000"/>
        </w:rPr>
      </w:pPr>
      <w:r w:rsidRPr="00604D4A">
        <w:rPr>
          <w:b/>
          <w:bCs/>
          <w:color w:val="FF0000"/>
        </w:rPr>
        <w:t>CASE #3: HOME SUITES (FIG 6.3 AND 6.5)</w:t>
      </w:r>
      <w:r>
        <w:rPr>
          <w:b/>
          <w:bCs/>
          <w:color w:val="FF0000"/>
        </w:rPr>
        <w:t xml:space="preserve"> for projections</w:t>
      </w:r>
    </w:p>
    <w:p w14:paraId="652617F9" w14:textId="7EE61E81" w:rsidR="00604D4A" w:rsidRPr="00604D4A" w:rsidRDefault="00604D4A">
      <w:pPr>
        <w:rPr>
          <w:b/>
          <w:bCs/>
          <w:color w:val="FF0000"/>
        </w:rPr>
      </w:pPr>
      <w:r>
        <w:rPr>
          <w:b/>
          <w:bCs/>
          <w:color w:val="FF0000"/>
        </w:rPr>
        <w:t>CASE #4: PEGASUS TECHNOLOGY for Covenant Analysis</w:t>
      </w:r>
    </w:p>
    <w:sectPr w:rsidR="00604D4A" w:rsidRPr="0060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1F1"/>
    <w:multiLevelType w:val="hybridMultilevel"/>
    <w:tmpl w:val="1866551C"/>
    <w:lvl w:ilvl="0" w:tplc="A4EA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61C1"/>
    <w:multiLevelType w:val="hybridMultilevel"/>
    <w:tmpl w:val="ED5A2F16"/>
    <w:lvl w:ilvl="0" w:tplc="76F61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4B665D"/>
    <w:multiLevelType w:val="hybridMultilevel"/>
    <w:tmpl w:val="4440C25E"/>
    <w:lvl w:ilvl="0" w:tplc="55F04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86553B"/>
    <w:multiLevelType w:val="hybridMultilevel"/>
    <w:tmpl w:val="8ADECE7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0492321">
    <w:abstractNumId w:val="3"/>
  </w:num>
  <w:num w:numId="2" w16cid:durableId="1978992515">
    <w:abstractNumId w:val="0"/>
  </w:num>
  <w:num w:numId="3" w16cid:durableId="670330952">
    <w:abstractNumId w:val="1"/>
  </w:num>
  <w:num w:numId="4" w16cid:durableId="173619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C3"/>
    <w:rsid w:val="000246AE"/>
    <w:rsid w:val="00114D45"/>
    <w:rsid w:val="00604D4A"/>
    <w:rsid w:val="006C471C"/>
    <w:rsid w:val="00C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3649"/>
  <w15:chartTrackingRefBased/>
  <w15:docId w15:val="{B0A79DA6-F9B0-4BB5-A804-8E494F49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2022-12-07T22:55:00Z</dcterms:created>
  <dcterms:modified xsi:type="dcterms:W3CDTF">2022-12-07T23:22:00Z</dcterms:modified>
</cp:coreProperties>
</file>