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2DF0" w14:textId="5EDD0772" w:rsidR="00401BC2" w:rsidRPr="001F6294" w:rsidRDefault="00401BC2" w:rsidP="00401BC2">
      <w:pPr>
        <w:rPr>
          <w:b/>
          <w:bCs/>
          <w:sz w:val="36"/>
          <w:szCs w:val="36"/>
          <w:u w:val="single"/>
        </w:rPr>
      </w:pPr>
      <w:r w:rsidRPr="001F6294">
        <w:rPr>
          <w:b/>
          <w:bCs/>
          <w:sz w:val="36"/>
          <w:szCs w:val="36"/>
          <w:u w:val="single"/>
        </w:rPr>
        <w:t>FINAL EXAM REVIEW</w:t>
      </w:r>
      <w:r w:rsidR="003D7EE1">
        <w:rPr>
          <w:b/>
          <w:bCs/>
          <w:sz w:val="36"/>
          <w:szCs w:val="36"/>
          <w:u w:val="single"/>
        </w:rPr>
        <w:t xml:space="preserve"> (</w:t>
      </w:r>
      <w:r w:rsidR="000440DA">
        <w:rPr>
          <w:b/>
          <w:bCs/>
          <w:sz w:val="36"/>
          <w:szCs w:val="36"/>
          <w:u w:val="single"/>
        </w:rPr>
        <w:t>Chapters 9, 17)</w:t>
      </w:r>
      <w:r w:rsidRPr="001F6294">
        <w:rPr>
          <w:b/>
          <w:bCs/>
          <w:sz w:val="36"/>
          <w:szCs w:val="36"/>
          <w:u w:val="single"/>
        </w:rPr>
        <w:t>:</w:t>
      </w:r>
    </w:p>
    <w:p w14:paraId="1D71C917" w14:textId="1EC9252A" w:rsidR="00401BC2" w:rsidRPr="00F57AD1" w:rsidRDefault="00401BC2" w:rsidP="00401BC2">
      <w:pPr>
        <w:rPr>
          <w:b/>
          <w:bCs/>
          <w:u w:val="single"/>
        </w:rPr>
      </w:pPr>
      <w:r w:rsidRPr="00F57AD1">
        <w:rPr>
          <w:b/>
          <w:bCs/>
          <w:u w:val="single"/>
        </w:rPr>
        <w:t xml:space="preserve">SECTION I – </w:t>
      </w:r>
      <w:r w:rsidR="00D40EE1">
        <w:rPr>
          <w:b/>
          <w:bCs/>
          <w:u w:val="single"/>
        </w:rPr>
        <w:t>Valuation</w:t>
      </w:r>
      <w:r w:rsidRPr="00F57AD1">
        <w:rPr>
          <w:b/>
          <w:bCs/>
          <w:u w:val="single"/>
        </w:rPr>
        <w:t xml:space="preserve"> Analysis </w:t>
      </w:r>
    </w:p>
    <w:p w14:paraId="1AEB3CEF" w14:textId="63FA0495" w:rsidR="00401BC2" w:rsidRPr="00113D2C" w:rsidRDefault="00D40EE1" w:rsidP="00401BC2">
      <w:pPr>
        <w:pStyle w:val="ListParagraph"/>
        <w:numPr>
          <w:ilvl w:val="0"/>
          <w:numId w:val="1"/>
        </w:numPr>
      </w:pPr>
      <w:r>
        <w:rPr>
          <w:b/>
          <w:bCs/>
        </w:rPr>
        <w:t>Method 1</w:t>
      </w:r>
      <w:r w:rsidR="00401BC2">
        <w:t xml:space="preserve"> </w:t>
      </w:r>
      <w:r w:rsidR="00401BC2">
        <w:rPr>
          <w:color w:val="FF0000"/>
        </w:rPr>
        <w:t>(</w:t>
      </w:r>
      <w:r>
        <w:rPr>
          <w:color w:val="FF0000"/>
        </w:rPr>
        <w:t>Enterprise Value / Stock Price</w:t>
      </w:r>
      <w:r w:rsidR="00401BC2">
        <w:rPr>
          <w:color w:val="FF0000"/>
        </w:rPr>
        <w:t>)</w:t>
      </w:r>
    </w:p>
    <w:p w14:paraId="1ED85AD2" w14:textId="65567E87" w:rsidR="00401BC2" w:rsidRPr="0057793C" w:rsidRDefault="00D158A7" w:rsidP="00401B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Method </w:t>
      </w:r>
      <w:r w:rsidR="0057793C"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color w:val="FF0000"/>
        </w:rPr>
        <w:t>(</w:t>
      </w:r>
      <w:r>
        <w:rPr>
          <w:color w:val="FF0000"/>
        </w:rPr>
        <w:t>Intrinsic</w:t>
      </w:r>
      <w:r w:rsidR="0057793C">
        <w:rPr>
          <w:color w:val="FF0000"/>
        </w:rPr>
        <w:t xml:space="preserve"> Value/ CAPM</w:t>
      </w:r>
      <w:r>
        <w:rPr>
          <w:color w:val="FF0000"/>
        </w:rPr>
        <w:t>)</w:t>
      </w:r>
    </w:p>
    <w:p w14:paraId="50F3D56A" w14:textId="6ABA2B39" w:rsidR="0057793C" w:rsidRPr="005D1573" w:rsidRDefault="0057793C" w:rsidP="00401B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Method 3 </w:t>
      </w:r>
      <w:r>
        <w:rPr>
          <w:color w:val="FF0000"/>
        </w:rPr>
        <w:t>(</w:t>
      </w:r>
      <w:r w:rsidR="005D1573">
        <w:rPr>
          <w:color w:val="FF0000"/>
        </w:rPr>
        <w:t>DDM Methodology of Dividends, CAPM and Growth Rate</w:t>
      </w:r>
      <w:r>
        <w:rPr>
          <w:color w:val="FF0000"/>
        </w:rPr>
        <w:t>)</w:t>
      </w:r>
    </w:p>
    <w:p w14:paraId="3F446E8C" w14:textId="18F2E4E1" w:rsidR="005D1573" w:rsidRPr="005D1573" w:rsidRDefault="005D1573" w:rsidP="005D157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Method 4 </w:t>
      </w:r>
      <w:bookmarkStart w:id="0" w:name="_Hlk107586214"/>
      <w:r>
        <w:rPr>
          <w:color w:val="FF0000"/>
        </w:rPr>
        <w:t>(</w:t>
      </w:r>
      <w:r>
        <w:rPr>
          <w:color w:val="FF0000"/>
        </w:rPr>
        <w:t>Trading EBITDA multiples / Comparables</w:t>
      </w:r>
      <w:r>
        <w:rPr>
          <w:color w:val="FF0000"/>
        </w:rPr>
        <w:t>)</w:t>
      </w:r>
      <w:bookmarkEnd w:id="0"/>
    </w:p>
    <w:p w14:paraId="7377E243" w14:textId="2E052E19" w:rsidR="005D1573" w:rsidRPr="00113D2C" w:rsidRDefault="005D1573" w:rsidP="00401B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Method 6 </w:t>
      </w:r>
      <w:r>
        <w:rPr>
          <w:color w:val="FF0000"/>
        </w:rPr>
        <w:t>(</w:t>
      </w:r>
      <w:r>
        <w:rPr>
          <w:color w:val="FF0000"/>
        </w:rPr>
        <w:t>Acquisition</w:t>
      </w:r>
      <w:r>
        <w:rPr>
          <w:color w:val="FF0000"/>
        </w:rPr>
        <w:t xml:space="preserve"> EBITDA </w:t>
      </w:r>
      <w:r>
        <w:rPr>
          <w:color w:val="FF0000"/>
        </w:rPr>
        <w:t xml:space="preserve">multiples / </w:t>
      </w:r>
      <w:r>
        <w:rPr>
          <w:color w:val="FF0000"/>
        </w:rPr>
        <w:t>Comparables)</w:t>
      </w:r>
    </w:p>
    <w:p w14:paraId="770E5AC8" w14:textId="1323E30D" w:rsidR="00401BC2" w:rsidRPr="00401BC2" w:rsidRDefault="00401BC2" w:rsidP="00401BC2">
      <w:pPr>
        <w:ind w:firstLine="720"/>
        <w:rPr>
          <w:color w:val="FF0000"/>
        </w:rPr>
      </w:pPr>
      <w:r w:rsidRPr="00401BC2">
        <w:rPr>
          <w:color w:val="FF0000"/>
        </w:rPr>
        <w:t xml:space="preserve">SPREADSHEET: </w:t>
      </w:r>
      <w:r w:rsidR="003D7EE1">
        <w:rPr>
          <w:color w:val="FF0000"/>
        </w:rPr>
        <w:t>AK STEEL / HYATT CORPORATION</w:t>
      </w:r>
    </w:p>
    <w:p w14:paraId="4C5F17C0" w14:textId="378352B3" w:rsidR="00401BC2" w:rsidRPr="00401BC2" w:rsidRDefault="00401BC2" w:rsidP="00401BC2">
      <w:pPr>
        <w:rPr>
          <w:b/>
          <w:bCs/>
          <w:u w:val="single"/>
        </w:rPr>
      </w:pPr>
      <w:r w:rsidRPr="00401BC2">
        <w:rPr>
          <w:b/>
          <w:bCs/>
          <w:u w:val="single"/>
        </w:rPr>
        <w:t xml:space="preserve">SECTION II – </w:t>
      </w:r>
      <w:r w:rsidR="003D7EE1">
        <w:rPr>
          <w:b/>
          <w:bCs/>
          <w:u w:val="single"/>
        </w:rPr>
        <w:t xml:space="preserve">Method 6 - </w:t>
      </w:r>
      <w:r>
        <w:rPr>
          <w:b/>
          <w:bCs/>
          <w:u w:val="single"/>
        </w:rPr>
        <w:t>DCF ANALYSIS</w:t>
      </w:r>
    </w:p>
    <w:p w14:paraId="59E67731" w14:textId="4D8D5458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79776CDD" w14:textId="77777777" w:rsidR="00401BC2" w:rsidRDefault="00401BC2" w:rsidP="001F6294">
      <w:pPr>
        <w:pStyle w:val="ListParagraph"/>
        <w:ind w:firstLine="360"/>
      </w:pPr>
      <w:r>
        <w:t>OUTPUT: BUILD THE TRANSACTION SOURCES AND USES AND CALCULATE WACC</w:t>
      </w:r>
    </w:p>
    <w:p w14:paraId="1B2BD6CE" w14:textId="77777777" w:rsidR="003D7EE1" w:rsidRDefault="00401BC2" w:rsidP="00401BC2">
      <w:pPr>
        <w:pStyle w:val="ListParagraph"/>
        <w:rPr>
          <w:color w:val="FF0000"/>
        </w:rPr>
      </w:pPr>
      <w:r>
        <w:t xml:space="preserve"> </w:t>
      </w:r>
      <w:r w:rsidR="001F6294">
        <w:tab/>
      </w:r>
      <w:r w:rsidRPr="003F7B37">
        <w:rPr>
          <w:color w:val="FF0000"/>
        </w:rPr>
        <w:t>SPREADSHEET</w:t>
      </w:r>
      <w:r w:rsidR="003D7EE1">
        <w:rPr>
          <w:color w:val="FF0000"/>
        </w:rPr>
        <w:t>S</w:t>
      </w:r>
      <w:r>
        <w:rPr>
          <w:color w:val="FF0000"/>
        </w:rPr>
        <w:t xml:space="preserve">: </w:t>
      </w:r>
    </w:p>
    <w:p w14:paraId="6CFD2B62" w14:textId="2E46F32E" w:rsidR="00401BC2" w:rsidRDefault="00401BC2" w:rsidP="003D7EE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Private Company Valuation </w:t>
      </w:r>
      <w:r w:rsidR="003D7EE1">
        <w:rPr>
          <w:color w:val="FF0000"/>
        </w:rPr>
        <w:t xml:space="preserve">- </w:t>
      </w:r>
      <w:r>
        <w:rPr>
          <w:color w:val="FF0000"/>
        </w:rPr>
        <w:t>Alexandria Hotel</w:t>
      </w:r>
    </w:p>
    <w:p w14:paraId="4EC27612" w14:textId="235AD8C3" w:rsidR="003D7EE1" w:rsidRDefault="003D7EE1" w:rsidP="003D7EE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Public Company Valuation – AK Steel</w:t>
      </w:r>
    </w:p>
    <w:p w14:paraId="2035CC89" w14:textId="77777777" w:rsidR="00401BC2" w:rsidRDefault="00401BC2" w:rsidP="00401BC2">
      <w:pPr>
        <w:pStyle w:val="ListParagraph"/>
      </w:pPr>
    </w:p>
    <w:p w14:paraId="4AF45B84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1B67B631" w14:textId="77777777" w:rsidR="00401BC2" w:rsidRDefault="00401BC2" w:rsidP="001F6294">
      <w:pPr>
        <w:pStyle w:val="ListParagraph"/>
        <w:ind w:firstLine="360"/>
      </w:pPr>
      <w:r>
        <w:t>OUTPUT: DEBT SCHEDULE</w:t>
      </w:r>
    </w:p>
    <w:p w14:paraId="4A070363" w14:textId="47B8D2CB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Alexandria Hotel</w:t>
      </w:r>
      <w:r w:rsidR="003D7EE1">
        <w:rPr>
          <w:color w:val="FF0000"/>
        </w:rPr>
        <w:t xml:space="preserve"> &amp; AK Steel</w:t>
      </w:r>
    </w:p>
    <w:p w14:paraId="1C3CC3DF" w14:textId="77777777" w:rsidR="00401BC2" w:rsidRDefault="00401BC2" w:rsidP="00401BC2">
      <w:pPr>
        <w:pStyle w:val="ListParagraph"/>
      </w:pPr>
    </w:p>
    <w:p w14:paraId="6232F017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57319764" w14:textId="77777777" w:rsidR="00401BC2" w:rsidRDefault="00401BC2" w:rsidP="001F6294">
      <w:pPr>
        <w:pStyle w:val="ListParagraph"/>
        <w:ind w:firstLine="360"/>
      </w:pPr>
      <w:r>
        <w:t>OUTPUT: BUILD DCF PROJECTIONS</w:t>
      </w:r>
    </w:p>
    <w:p w14:paraId="55862071" w14:textId="12A91DF4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Alexandria Hotel</w:t>
      </w:r>
      <w:r w:rsidR="003D7EE1">
        <w:rPr>
          <w:color w:val="FF0000"/>
        </w:rPr>
        <w:t xml:space="preserve"> &amp; AK Steel</w:t>
      </w:r>
    </w:p>
    <w:p w14:paraId="1597722F" w14:textId="77777777" w:rsidR="00401BC2" w:rsidRDefault="00401BC2" w:rsidP="00401BC2">
      <w:pPr>
        <w:pStyle w:val="ListParagraph"/>
      </w:pPr>
      <w:r>
        <w:t xml:space="preserve"> </w:t>
      </w:r>
    </w:p>
    <w:p w14:paraId="6E043476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CASH FLOWS </w:t>
      </w:r>
    </w:p>
    <w:p w14:paraId="325D8655" w14:textId="77777777" w:rsidR="00401BC2" w:rsidRDefault="00401BC2" w:rsidP="001F6294">
      <w:pPr>
        <w:pStyle w:val="ListParagraph"/>
        <w:ind w:firstLine="360"/>
      </w:pPr>
      <w:r>
        <w:t>OUTPUT: EQUITY NPV, TERMINAL VALUES, IRRs</w:t>
      </w:r>
    </w:p>
    <w:p w14:paraId="0BCE5461" w14:textId="1D5573D9" w:rsidR="006C471C" w:rsidRDefault="00401BC2" w:rsidP="001F6294">
      <w:pPr>
        <w:pStyle w:val="ListParagraph"/>
        <w:ind w:firstLine="720"/>
      </w:pPr>
      <w:r w:rsidRPr="003F7B37">
        <w:rPr>
          <w:color w:val="FF0000"/>
        </w:rPr>
        <w:t>SPREADSHEET</w:t>
      </w:r>
      <w:r>
        <w:rPr>
          <w:color w:val="FF0000"/>
        </w:rPr>
        <w:t>: Alexandria Hotel</w:t>
      </w:r>
      <w:r w:rsidR="003D7EE1">
        <w:rPr>
          <w:color w:val="FF0000"/>
        </w:rPr>
        <w:t xml:space="preserve"> &amp; AK Steel</w:t>
      </w:r>
    </w:p>
    <w:sectPr w:rsidR="006C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953A7B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60489"/>
    <w:multiLevelType w:val="hybridMultilevel"/>
    <w:tmpl w:val="8D80F756"/>
    <w:lvl w:ilvl="0" w:tplc="7BD4D9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1CA1EE1"/>
    <w:multiLevelType w:val="hybridMultilevel"/>
    <w:tmpl w:val="0DCE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E6D"/>
    <w:multiLevelType w:val="hybridMultilevel"/>
    <w:tmpl w:val="662A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9214607">
    <w:abstractNumId w:val="0"/>
  </w:num>
  <w:num w:numId="2" w16cid:durableId="1854609404">
    <w:abstractNumId w:val="2"/>
  </w:num>
  <w:num w:numId="3" w16cid:durableId="1555197942">
    <w:abstractNumId w:val="3"/>
  </w:num>
  <w:num w:numId="4" w16cid:durableId="16706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2"/>
    <w:rsid w:val="000440DA"/>
    <w:rsid w:val="00113D2C"/>
    <w:rsid w:val="00114D45"/>
    <w:rsid w:val="001D02A0"/>
    <w:rsid w:val="001F6294"/>
    <w:rsid w:val="00266705"/>
    <w:rsid w:val="003D7EE1"/>
    <w:rsid w:val="00401BC2"/>
    <w:rsid w:val="0057793C"/>
    <w:rsid w:val="005D1573"/>
    <w:rsid w:val="006C471C"/>
    <w:rsid w:val="00D158A7"/>
    <w:rsid w:val="00D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F5D2"/>
  <w15:chartTrackingRefBased/>
  <w15:docId w15:val="{423CD475-6B1B-48E7-94C0-DF09F42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8</cp:revision>
  <dcterms:created xsi:type="dcterms:W3CDTF">2022-07-01T20:39:00Z</dcterms:created>
  <dcterms:modified xsi:type="dcterms:W3CDTF">2022-07-01T20:46:00Z</dcterms:modified>
</cp:coreProperties>
</file>